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60AD4" w:rsidRPr="003B0692" w:rsidTr="00A124B3">
        <w:tc>
          <w:tcPr>
            <w:tcW w:w="4818" w:type="dxa"/>
          </w:tcPr>
          <w:p w:rsidR="00DB23D0" w:rsidRPr="0093201B" w:rsidRDefault="00DB23D0" w:rsidP="00DB23D0">
            <w:pPr>
              <w:pStyle w:val="Hlavika"/>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Hlavika"/>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Hlavika"/>
              <w:tabs>
                <w:tab w:val="left" w:pos="4820"/>
              </w:tabs>
              <w:rPr>
                <w:rFonts w:ascii="Verdana" w:eastAsia="Times New Roman" w:hAnsi="Verdana"/>
                <w:smallCaps/>
                <w:sz w:val="18"/>
                <w:szCs w:val="18"/>
                <w:lang w:val="fr-FR"/>
              </w:rPr>
            </w:pPr>
          </w:p>
          <w:p w:rsidR="00DB23D0" w:rsidRPr="006F624B" w:rsidRDefault="00DB23D0" w:rsidP="00DB23D0">
            <w:pPr>
              <w:pStyle w:val="Hlavika"/>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Hlavika"/>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Hlavika"/>
              <w:tabs>
                <w:tab w:val="left" w:pos="4820"/>
              </w:tabs>
              <w:rPr>
                <w:rFonts w:ascii="Verdana" w:eastAsia="Times New Roman" w:hAnsi="Verdana"/>
                <w:smallCaps/>
                <w:sz w:val="18"/>
                <w:szCs w:val="18"/>
                <w:lang w:val="en-GB"/>
              </w:rPr>
            </w:pPr>
          </w:p>
          <w:p w:rsidR="00DB23D0" w:rsidRPr="00A124B3" w:rsidRDefault="00BC20F3" w:rsidP="00DB23D0">
            <w:pPr>
              <w:pStyle w:val="Hlavika"/>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Hlavika"/>
              <w:tabs>
                <w:tab w:val="left" w:pos="4820"/>
              </w:tabs>
              <w:jc w:val="right"/>
              <w:rPr>
                <w:rFonts w:ascii="Verdana" w:hAnsi="Verdana"/>
                <w:b/>
                <w:spacing w:val="-2"/>
                <w:sz w:val="20"/>
                <w:szCs w:val="20"/>
                <w:lang w:val="en-GB"/>
              </w:rPr>
            </w:pPr>
            <w:r w:rsidRPr="003B0692">
              <w:rPr>
                <w:rFonts w:ascii="Verdana" w:hAnsi="Verdana"/>
                <w:noProof/>
                <w:spacing w:val="-2"/>
                <w:sz w:val="20"/>
                <w:szCs w:val="20"/>
                <w:lang w:val="fr-FR" w:eastAsia="fr-FR"/>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proofErr w:type="gramStart"/>
      <w:r w:rsidRPr="007F7037">
        <w:rPr>
          <w:rFonts w:ascii="Verdana" w:hAnsi="Verdana"/>
          <w:i/>
          <w:sz w:val="18"/>
          <w:szCs w:val="18"/>
        </w:rPr>
        <w:t>of</w:t>
      </w:r>
      <w:proofErr w:type="gramEnd"/>
      <w:r w:rsidRPr="007F7037">
        <w:rPr>
          <w:rFonts w:ascii="Verdana" w:hAnsi="Verdana"/>
          <w:i/>
          <w:sz w:val="18"/>
          <w:szCs w:val="18"/>
        </w:rPr>
        <w:t xml:space="preserve">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10"/>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Odkaznapoznmkupodiarou"/>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Odkaznapoznmkupodiarou"/>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Odkaznapoznmkupodiarou"/>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Mriekatabuky"/>
        <w:tblW w:w="0" w:type="auto"/>
        <w:tblLayout w:type="fixed"/>
        <w:tblLook w:val="04A0" w:firstRow="1" w:lastRow="0" w:firstColumn="1" w:lastColumn="0" w:noHBand="0" w:noVBand="1"/>
      </w:tblPr>
      <w:tblGrid>
        <w:gridCol w:w="3510"/>
        <w:gridCol w:w="5778"/>
      </w:tblGrid>
      <w:tr w:rsidR="004C113C" w:rsidTr="00AB6DE3">
        <w:tc>
          <w:tcPr>
            <w:tcW w:w="9288" w:type="dxa"/>
            <w:gridSpan w:val="2"/>
            <w:shd w:val="clear" w:color="auto" w:fill="auto"/>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auto"/>
          </w:tcPr>
          <w:p w:rsidR="004C113C" w:rsidRDefault="00AB6DE3" w:rsidP="001B2E3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1B2E32">
              <w:rPr>
                <w:rFonts w:ascii="Verdana" w:hAnsi="Verdana"/>
                <w:sz w:val="20"/>
                <w:szCs w:val="20"/>
                <w:lang w:val="fr-FR"/>
              </w:rPr>
              <w:t>La Slovaquie</w:t>
            </w:r>
            <w:r>
              <w:rPr>
                <w:rFonts w:ascii="Verdana" w:hAnsi="Verdana"/>
                <w:sz w:val="20"/>
                <w:szCs w:val="20"/>
                <w:lang w:val="fr-FR"/>
              </w:rPr>
              <w:fldChar w:fldCharType="end"/>
            </w:r>
          </w:p>
        </w:tc>
      </w:tr>
      <w:tr w:rsidR="004C113C" w:rsidRPr="001B2E32" w:rsidTr="00AB6DE3">
        <w:tc>
          <w:tcPr>
            <w:tcW w:w="9288" w:type="dxa"/>
            <w:gridSpan w:val="2"/>
            <w:shd w:val="clear" w:color="auto" w:fill="auto"/>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RPr="001B2E32"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auto"/>
          </w:tcPr>
          <w:p w:rsidR="004C113C" w:rsidRDefault="004C113C" w:rsidP="00F10E39">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F10E39">
              <w:rPr>
                <w:rFonts w:ascii="Verdana" w:hAnsi="Verdana"/>
                <w:sz w:val="20"/>
                <w:szCs w:val="20"/>
                <w:lang w:val="fr-FR"/>
              </w:rPr>
              <w:t>JUDr. Tatiana Hačková, l</w:t>
            </w:r>
            <w:r w:rsidR="00F10E39" w:rsidRPr="00F10E39">
              <w:rPr>
                <w:rFonts w:ascii="Verdana" w:hAnsi="Verdana"/>
                <w:sz w:val="20"/>
                <w:szCs w:val="20"/>
                <w:lang w:val="fr-FR"/>
              </w:rPr>
              <w:t xml:space="preserve">a conseillère </w:t>
            </w:r>
            <w:r w:rsidR="00F10E39">
              <w:rPr>
                <w:rFonts w:ascii="Verdana" w:hAnsi="Verdana"/>
                <w:sz w:val="20"/>
                <w:szCs w:val="20"/>
                <w:lang w:val="fr-FR"/>
              </w:rPr>
              <w:t>dans le Département du droit international privé</w:t>
            </w:r>
            <w:r>
              <w:rPr>
                <w:rFonts w:ascii="Verdana" w:hAnsi="Verdana"/>
                <w:sz w:val="20"/>
                <w:szCs w:val="20"/>
                <w:lang w:val="fr-FR"/>
              </w:rPr>
              <w:fldChar w:fldCharType="end"/>
            </w:r>
          </w:p>
        </w:tc>
      </w:tr>
      <w:tr w:rsidR="004C113C" w:rsidRPr="001B2E32"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auto"/>
          </w:tcPr>
          <w:p w:rsidR="004C113C" w:rsidRDefault="004C113C" w:rsidP="00F10E39">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F10E39">
              <w:rPr>
                <w:rFonts w:ascii="Verdana" w:hAnsi="Verdana"/>
                <w:sz w:val="20"/>
                <w:szCs w:val="20"/>
                <w:lang w:val="fr-FR"/>
              </w:rPr>
              <w:t>Minist</w:t>
            </w:r>
            <w:r w:rsidR="00F10E39" w:rsidRPr="00F10E39">
              <w:rPr>
                <w:rFonts w:ascii="Verdana" w:hAnsi="Verdana"/>
                <w:sz w:val="20"/>
                <w:szCs w:val="20"/>
                <w:lang w:val="fr-FR"/>
              </w:rPr>
              <w:t>è</w:t>
            </w:r>
            <w:r w:rsidR="00F10E39">
              <w:rPr>
                <w:rFonts w:ascii="Verdana" w:hAnsi="Verdana"/>
                <w:sz w:val="20"/>
                <w:szCs w:val="20"/>
                <w:lang w:val="fr-FR"/>
              </w:rPr>
              <w:t xml:space="preserve">re de la justice de la République slovaque </w:t>
            </w:r>
            <w:r>
              <w:rPr>
                <w:rFonts w:ascii="Verdana" w:hAnsi="Verdana"/>
                <w:sz w:val="20"/>
                <w:szCs w:val="20"/>
                <w:lang w:val="fr-FR"/>
              </w:rPr>
              <w:fldChar w:fldCharType="end"/>
            </w: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auto"/>
          </w:tcPr>
          <w:p w:rsidR="004C113C" w:rsidRDefault="004C113C" w:rsidP="004231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23142">
              <w:rPr>
                <w:rFonts w:ascii="Verdana" w:hAnsi="Verdana"/>
                <w:sz w:val="20"/>
                <w:szCs w:val="20"/>
                <w:lang w:val="fr-FR"/>
              </w:rPr>
              <w:t>+421259353258</w:t>
            </w:r>
            <w:r>
              <w:rPr>
                <w:rFonts w:ascii="Verdana" w:hAnsi="Verdana"/>
                <w:sz w:val="20"/>
                <w:szCs w:val="20"/>
                <w:lang w:val="fr-FR"/>
              </w:rPr>
              <w:fldChar w:fldCharType="end"/>
            </w:r>
          </w:p>
        </w:tc>
      </w:tr>
      <w:tr w:rsidR="004C113C" w:rsidRPr="00423142"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auto"/>
          </w:tcPr>
          <w:p w:rsidR="004C113C" w:rsidRDefault="004C113C" w:rsidP="004231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23142">
              <w:rPr>
                <w:rFonts w:ascii="Verdana" w:hAnsi="Verdana"/>
                <w:sz w:val="20"/>
                <w:szCs w:val="20"/>
                <w:lang w:val="fr-FR"/>
              </w:rPr>
              <w:t>tatiana.hackova@justice.sk</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Hlavika"/>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Odkaznapoznmkupodiarou"/>
          <w:rFonts w:ascii="Verdana" w:hAnsi="Verdana"/>
          <w:b/>
          <w:sz w:val="20"/>
          <w:szCs w:val="20"/>
          <w:highlight w:val="darkGray"/>
          <w:lang w:val="fr-CA" w:eastAsia="ko-KR"/>
        </w:rPr>
        <w:footnoteReference w:id="4"/>
      </w:r>
    </w:p>
    <w:p w:rsidR="00D440A2" w:rsidRPr="003B0692" w:rsidRDefault="00D440A2" w:rsidP="00085BC1">
      <w:pPr>
        <w:pStyle w:val="Hlavika"/>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Hlavika"/>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1B2E32"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Hlavika"/>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1B2E32"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1B2E32"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1B2E32"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Hlavika"/>
        <w:spacing w:before="120" w:after="120"/>
        <w:ind w:left="578"/>
        <w:jc w:val="both"/>
        <w:rPr>
          <w:rFonts w:ascii="Verdana" w:hAnsi="Verdana"/>
          <w:b/>
          <w:sz w:val="20"/>
          <w:szCs w:val="20"/>
          <w:lang w:val="fr-CA" w:eastAsia="ko-KR"/>
        </w:rPr>
      </w:pPr>
    </w:p>
    <w:p w:rsidR="00A83EE1" w:rsidRDefault="00DE7892" w:rsidP="00A13870">
      <w:pPr>
        <w:pStyle w:val="Hlavika"/>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Odkaznapoznmkupodiarou"/>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Hlavika"/>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1B2E32"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0"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0"/>
          </w:p>
        </w:tc>
      </w:tr>
      <w:tr w:rsidR="00281758" w:rsidRPr="001B2E32"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1"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1"/>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4C113C"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2" w:name="Check1"/>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bookmarkEnd w:id="2"/>
            <w:r>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4C113C" w:rsidRPr="001B2E3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81758" w:rsidRPr="001B2E32"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3"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3"/>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FB12C1"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3B0692"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1B2E3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3B0692"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Hlavika"/>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1B2E32"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1B2E32"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1B2E32"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1B2E32" w:rsidTr="0007671B">
        <w:trPr>
          <w:jc w:val="center"/>
        </w:trPr>
        <w:tc>
          <w:tcPr>
            <w:tcW w:w="5103" w:type="dxa"/>
            <w:gridSpan w:val="2"/>
            <w:shd w:val="clear" w:color="auto" w:fill="auto"/>
          </w:tcPr>
          <w:p w:rsidR="00A940F0" w:rsidRPr="00960C8B" w:rsidRDefault="00EB7E9A" w:rsidP="006232B6">
            <w:pPr>
              <w:pStyle w:val="Head1PD3"/>
              <w:rPr>
                <w:rStyle w:val="Odkaznakomentr"/>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Hlavika"/>
        <w:rPr>
          <w:rFonts w:ascii="Verdana" w:hAnsi="Verdana"/>
          <w:b/>
          <w:sz w:val="20"/>
          <w:szCs w:val="20"/>
          <w:lang w:val="fr-CA" w:eastAsia="ko-KR"/>
        </w:rPr>
      </w:pPr>
    </w:p>
    <w:p w:rsidR="00FF4AF8" w:rsidRDefault="00FF4AF8" w:rsidP="00085BC1">
      <w:pPr>
        <w:pStyle w:val="Hlavika"/>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1B2E32"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lastRenderedPageBreak/>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1B2E32"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FF4AF8"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 l’ordonnance de protection suffit (décision établissant l’ordonnance de protection)</w:t>
            </w:r>
            <w:r>
              <w:rPr>
                <w:rFonts w:ascii="Verdana" w:hAnsi="Verdana"/>
                <w:sz w:val="20"/>
                <w:szCs w:val="20"/>
                <w:lang w:val="fr-CA" w:eastAsia="ko-KR"/>
              </w:rPr>
              <w:t xml:space="preserve"> </w:t>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Non </w:t>
            </w:r>
          </w:p>
        </w:tc>
      </w:tr>
      <w:tr w:rsidR="00FF4AF8" w:rsidRPr="001B2E3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1B2E32">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F2320E" w:rsidRPr="00F2320E">
              <w:rPr>
                <w:rFonts w:ascii="Verdana" w:hAnsi="Verdana"/>
                <w:sz w:val="20"/>
                <w:szCs w:val="20"/>
                <w:lang w:val="fr-FR"/>
              </w:rPr>
              <w:t>Si la partie contre laquelle l'exécution est demandée</w:t>
            </w:r>
            <w:r w:rsidR="00F2320E">
              <w:rPr>
                <w:rFonts w:ascii="Verdana" w:hAnsi="Verdana"/>
                <w:sz w:val="20"/>
                <w:szCs w:val="20"/>
                <w:lang w:val="fr-FR"/>
              </w:rPr>
              <w:t xml:space="preserve">  </w:t>
            </w:r>
            <w:r w:rsidR="002C2DE6" w:rsidRPr="002C2DE6">
              <w:rPr>
                <w:rFonts w:ascii="Verdana" w:hAnsi="Verdana"/>
                <w:sz w:val="20"/>
                <w:szCs w:val="20"/>
                <w:lang w:val="fr-FR"/>
              </w:rPr>
              <w:t>n</w:t>
            </w:r>
            <w:r w:rsidR="00F2320E">
              <w:rPr>
                <w:rFonts w:ascii="Verdana" w:hAnsi="Verdana"/>
                <w:sz w:val="20"/>
                <w:szCs w:val="20"/>
                <w:lang w:val="fr-FR"/>
              </w:rPr>
              <w:t xml:space="preserve">´a pas rempli l´obligation </w:t>
            </w:r>
            <w:r w:rsidR="002C2DE6" w:rsidRPr="002C2DE6">
              <w:rPr>
                <w:rFonts w:ascii="Verdana" w:hAnsi="Verdana"/>
                <w:sz w:val="20"/>
                <w:szCs w:val="20"/>
                <w:lang w:val="fr-FR"/>
              </w:rPr>
              <w:t>volontairement</w:t>
            </w:r>
            <w:r w:rsidR="00F2320E">
              <w:rPr>
                <w:rFonts w:ascii="Verdana" w:hAnsi="Verdana"/>
                <w:sz w:val="20"/>
                <w:szCs w:val="20"/>
                <w:lang w:val="fr-FR"/>
              </w:rPr>
              <w:t xml:space="preserve">, le demandeur </w:t>
            </w:r>
            <w:r w:rsidR="002C2DE6" w:rsidRPr="002C2DE6">
              <w:rPr>
                <w:rFonts w:ascii="Verdana" w:hAnsi="Verdana"/>
                <w:sz w:val="20"/>
                <w:szCs w:val="20"/>
                <w:lang w:val="fr-FR"/>
              </w:rPr>
              <w:t xml:space="preserve"> </w:t>
            </w:r>
            <w:r w:rsidR="00F2320E">
              <w:rPr>
                <w:rFonts w:ascii="Verdana" w:hAnsi="Verdana"/>
                <w:sz w:val="20"/>
                <w:szCs w:val="20"/>
                <w:lang w:val="fr-FR"/>
              </w:rPr>
              <w:t xml:space="preserve">doit saisir </w:t>
            </w:r>
            <w:r w:rsidR="001B2E32">
              <w:rPr>
                <w:rFonts w:ascii="Verdana" w:hAnsi="Verdana"/>
                <w:sz w:val="20"/>
                <w:szCs w:val="20"/>
                <w:lang w:val="fr-FR"/>
              </w:rPr>
              <w:t>un</w:t>
            </w:r>
            <w:r w:rsidR="00F2320E">
              <w:rPr>
                <w:rFonts w:ascii="Verdana" w:hAnsi="Verdana"/>
                <w:sz w:val="20"/>
                <w:szCs w:val="20"/>
                <w:lang w:val="fr-FR"/>
              </w:rPr>
              <w:t xml:space="preserve"> tribunal</w:t>
            </w:r>
            <w:r w:rsidR="00A6195C">
              <w:rPr>
                <w:rFonts w:ascii="Verdana" w:hAnsi="Verdana"/>
                <w:sz w:val="20"/>
                <w:szCs w:val="20"/>
                <w:lang w:val="fr-FR"/>
              </w:rPr>
              <w:t xml:space="preserve"> pour demander l´exécution de l´ordonnance de protection. </w:t>
            </w:r>
            <w:r w:rsidR="00AA4619">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Arrestation</w:t>
            </w:r>
            <w:r w:rsidRPr="003B0692">
              <w:rPr>
                <w:rFonts w:ascii="Verdana" w:hAnsi="Verdana" w:cs="Arial"/>
                <w:sz w:val="20"/>
                <w:szCs w:val="20"/>
                <w:lang w:val="fr-CA" w:eastAsia="ko-KR"/>
              </w:rPr>
              <w:t xml:space="preserve"> (et détention / incarcération)</w:t>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Sanctions pécuniaires</w:t>
            </w:r>
          </w:p>
        </w:tc>
      </w:tr>
      <w:tr w:rsidR="003206D2" w:rsidRPr="001B2E3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7E438C">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7E438C">
              <w:rPr>
                <w:rFonts w:ascii="Verdana" w:hAnsi="Verdana"/>
                <w:sz w:val="20"/>
                <w:szCs w:val="20"/>
                <w:lang w:val="fr-FR"/>
              </w:rPr>
              <w:t xml:space="preserve">Une </w:t>
            </w:r>
            <w:r w:rsidR="00A6195C">
              <w:rPr>
                <w:rFonts w:ascii="Verdana" w:hAnsi="Verdana"/>
                <w:sz w:val="20"/>
                <w:szCs w:val="20"/>
                <w:lang w:val="fr-FR"/>
              </w:rPr>
              <w:t>amende</w:t>
            </w:r>
            <w:r w:rsidR="007E438C">
              <w:rPr>
                <w:rFonts w:ascii="Verdana" w:hAnsi="Verdana"/>
                <w:sz w:val="20"/>
                <w:szCs w:val="20"/>
                <w:lang w:val="fr-FR"/>
              </w:rPr>
              <w:t xml:space="preserve"> de 820 Eur</w:t>
            </w:r>
            <w:r w:rsidR="001B2E32">
              <w:rPr>
                <w:rFonts w:ascii="Verdana" w:hAnsi="Verdana"/>
                <w:sz w:val="20"/>
                <w:szCs w:val="20"/>
                <w:lang w:val="fr-FR"/>
              </w:rPr>
              <w:t xml:space="preserve"> au</w:t>
            </w:r>
            <w:r w:rsidR="007E438C">
              <w:rPr>
                <w:rFonts w:ascii="Verdana" w:hAnsi="Verdana"/>
                <w:sz w:val="20"/>
                <w:szCs w:val="20"/>
                <w:lang w:val="fr-FR"/>
              </w:rPr>
              <w:t xml:space="preserve"> maximum, en cas de violation répétée une amende de 1640 Eur</w:t>
            </w:r>
            <w:r w:rsidR="001B2E32">
              <w:rPr>
                <w:rFonts w:ascii="Verdana" w:hAnsi="Verdana"/>
                <w:sz w:val="20"/>
                <w:szCs w:val="20"/>
                <w:lang w:val="fr-FR"/>
              </w:rPr>
              <w:t xml:space="preserve"> au</w:t>
            </w:r>
            <w:r w:rsidR="007E438C">
              <w:rPr>
                <w:rFonts w:ascii="Verdana" w:hAnsi="Verdana"/>
                <w:sz w:val="20"/>
                <w:szCs w:val="20"/>
                <w:lang w:val="fr-FR"/>
              </w:rPr>
              <w:t xml:space="preserve"> maximum. </w:t>
            </w:r>
            <w:r w:rsidR="00AA4619">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r w:rsidRPr="003B0692">
              <w:rPr>
                <w:rFonts w:ascii="Verdana" w:hAnsi="Verdana" w:cs="Arial"/>
                <w:sz w:val="20"/>
                <w:szCs w:val="20"/>
                <w:lang w:val="fr-CA" w:eastAsia="ko-KR"/>
              </w:rPr>
              <w:t xml:space="preserve"> </w:t>
            </w:r>
          </w:p>
        </w:tc>
      </w:tr>
      <w:tr w:rsidR="003206D2" w:rsidRPr="003B0692"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9E516F"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E516F" w:rsidRPr="001B2E32"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7E438C">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7E438C">
              <w:rPr>
                <w:rFonts w:ascii="Verdana" w:hAnsi="Verdana"/>
                <w:sz w:val="20"/>
                <w:szCs w:val="20"/>
                <w:lang w:val="fr-FR"/>
              </w:rPr>
              <w:t xml:space="preserve">Les actions doivent </w:t>
            </w:r>
            <w:r w:rsidR="007E438C" w:rsidRPr="007E438C">
              <w:rPr>
                <w:rFonts w:ascii="Verdana" w:hAnsi="Verdana"/>
                <w:sz w:val="20"/>
                <w:szCs w:val="20"/>
                <w:lang w:val="fr-FR"/>
              </w:rPr>
              <w:t>ê</w:t>
            </w:r>
            <w:r w:rsidR="007E438C">
              <w:rPr>
                <w:rFonts w:ascii="Verdana" w:hAnsi="Verdana"/>
                <w:sz w:val="20"/>
                <w:szCs w:val="20"/>
                <w:lang w:val="fr-FR"/>
              </w:rPr>
              <w:t>tre adéquates.</w:t>
            </w:r>
            <w:r w:rsidR="00AA4619">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9E516F"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86E67" w:rsidRPr="003B0692"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32411B" w:rsidRPr="003B0692" w:rsidRDefault="0032411B" w:rsidP="0023510A">
      <w:pPr>
        <w:pStyle w:val="Hlavika"/>
        <w:spacing w:after="120"/>
        <w:ind w:left="576"/>
        <w:jc w:val="both"/>
        <w:rPr>
          <w:rFonts w:ascii="Verdana" w:hAnsi="Verdana"/>
          <w:b/>
          <w:sz w:val="20"/>
          <w:szCs w:val="20"/>
          <w:lang w:val="fr-CA" w:eastAsia="ko-KR"/>
        </w:rPr>
      </w:pPr>
    </w:p>
    <w:p w:rsidR="0023510A" w:rsidRPr="003B0692" w:rsidRDefault="0023510A" w:rsidP="0023510A">
      <w:pPr>
        <w:pStyle w:val="Hlavika"/>
        <w:spacing w:after="120"/>
        <w:ind w:left="576"/>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986E67" w:rsidP="00986E67">
      <w:pPr>
        <w:pStyle w:val="Hlavika"/>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Hlavika"/>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1B2E32"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1B2E32"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1B2E32"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1B2E32"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w:t>
            </w:r>
            <w:r>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t>Autre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986E67" w:rsidRPr="001B2E3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986E67" w:rsidRPr="003B0692"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9510B9" w:rsidRPr="003B0692" w:rsidRDefault="009510B9" w:rsidP="0023510A">
      <w:pPr>
        <w:pStyle w:val="Hlavika"/>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B2E32"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1B2E32"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1B2E32"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B2E32" w:rsidTr="00894AB7">
        <w:trPr>
          <w:jc w:val="center"/>
        </w:trPr>
        <w:tc>
          <w:tcPr>
            <w:tcW w:w="10206" w:type="dxa"/>
            <w:gridSpan w:val="2"/>
            <w:shd w:val="clear" w:color="auto" w:fill="auto"/>
          </w:tcPr>
          <w:p w:rsidR="006B7F87" w:rsidRPr="00960C8B" w:rsidRDefault="001E250B" w:rsidP="006232B6">
            <w:pPr>
              <w:pStyle w:val="Head1PD3"/>
              <w:rPr>
                <w:rStyle w:val="Odkaznakomentr"/>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Hlavika"/>
        <w:rPr>
          <w:rFonts w:ascii="Verdana" w:hAnsi="Verdana"/>
          <w:b/>
          <w:sz w:val="20"/>
          <w:szCs w:val="20"/>
          <w:lang w:val="fr-CA" w:eastAsia="ko-KR"/>
        </w:rPr>
      </w:pPr>
    </w:p>
    <w:p w:rsidR="00FD681D" w:rsidRPr="003B0692" w:rsidRDefault="00986E67" w:rsidP="00986E67">
      <w:pPr>
        <w:pStyle w:val="Hlavika"/>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Hlavika"/>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1B2E32"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1B2E32"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1B2E3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3B069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1B2E3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1B2E32">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2469E5">
              <w:rPr>
                <w:rFonts w:ascii="Verdana" w:hAnsi="Verdana"/>
                <w:sz w:val="20"/>
                <w:szCs w:val="20"/>
                <w:lang w:val="fr-FR"/>
              </w:rPr>
              <w:t>Il est nécessaire de suivre les r</w:t>
            </w:r>
            <w:r w:rsidR="002469E5" w:rsidRPr="002469E5">
              <w:rPr>
                <w:rFonts w:ascii="Verdana" w:hAnsi="Verdana"/>
                <w:sz w:val="20"/>
                <w:szCs w:val="20"/>
                <w:lang w:val="fr-FR"/>
              </w:rPr>
              <w:t>è</w:t>
            </w:r>
            <w:r w:rsidR="002469E5">
              <w:rPr>
                <w:rFonts w:ascii="Verdana" w:hAnsi="Verdana"/>
                <w:sz w:val="20"/>
                <w:szCs w:val="20"/>
                <w:lang w:val="fr-FR"/>
              </w:rPr>
              <w:t>glements de l´UE ou les traités internationaux sur la réconnaissance et exécution des décisions générales.</w:t>
            </w:r>
            <w:r w:rsidR="008223E8">
              <w:rPr>
                <w:rFonts w:ascii="Verdana" w:hAnsi="Verdana"/>
                <w:sz w:val="20"/>
                <w:szCs w:val="20"/>
                <w:lang w:val="fr-FR"/>
              </w:rPr>
              <w:t xml:space="preserve"> </w:t>
            </w:r>
            <w:r w:rsidR="008223E8" w:rsidRPr="008223E8">
              <w:rPr>
                <w:rFonts w:ascii="Verdana" w:hAnsi="Verdana"/>
                <w:sz w:val="20"/>
                <w:szCs w:val="20"/>
                <w:lang w:val="fr-FR"/>
              </w:rPr>
              <w:t xml:space="preserve">Il est nécessaire </w:t>
            </w:r>
            <w:r w:rsidR="008223E8">
              <w:rPr>
                <w:rFonts w:ascii="Verdana" w:hAnsi="Verdana"/>
                <w:sz w:val="20"/>
                <w:szCs w:val="20"/>
                <w:lang w:val="fr-FR"/>
              </w:rPr>
              <w:t xml:space="preserve">de saisir le </w:t>
            </w:r>
            <w:r w:rsidR="008223E8" w:rsidRPr="008223E8">
              <w:rPr>
                <w:rFonts w:ascii="Verdana" w:hAnsi="Verdana"/>
                <w:sz w:val="20"/>
                <w:szCs w:val="20"/>
                <w:lang w:val="fr-FR"/>
              </w:rPr>
              <w:t xml:space="preserve">tribunal </w:t>
            </w:r>
            <w:r w:rsidR="008223E8">
              <w:rPr>
                <w:rFonts w:ascii="Verdana" w:hAnsi="Verdana"/>
                <w:sz w:val="20"/>
                <w:szCs w:val="20"/>
                <w:lang w:val="fr-FR"/>
              </w:rPr>
              <w:t xml:space="preserve">compétent </w:t>
            </w:r>
            <w:r w:rsidR="008223E8" w:rsidRPr="008223E8">
              <w:rPr>
                <w:rFonts w:ascii="Verdana" w:hAnsi="Verdana"/>
                <w:sz w:val="20"/>
                <w:szCs w:val="20"/>
                <w:lang w:val="fr-FR"/>
              </w:rPr>
              <w:t xml:space="preserve">et demander la reconnaissance ou </w:t>
            </w:r>
            <w:r w:rsidR="00895778" w:rsidRPr="00895778">
              <w:rPr>
                <w:rFonts w:ascii="Verdana" w:hAnsi="Verdana"/>
                <w:sz w:val="20"/>
                <w:szCs w:val="20"/>
                <w:lang w:val="fr-FR"/>
              </w:rPr>
              <w:t>la déclaration constatant</w:t>
            </w:r>
            <w:r w:rsidR="00895778">
              <w:rPr>
                <w:rFonts w:ascii="Verdana" w:hAnsi="Verdana"/>
                <w:sz w:val="20"/>
                <w:szCs w:val="20"/>
                <w:lang w:val="fr-FR"/>
              </w:rPr>
              <w:t xml:space="preserve"> l</w:t>
            </w:r>
            <w:r w:rsidR="00895778" w:rsidRPr="00895778">
              <w:rPr>
                <w:rFonts w:ascii="Verdana" w:hAnsi="Verdana"/>
                <w:sz w:val="20"/>
                <w:szCs w:val="20"/>
                <w:lang w:val="fr-FR"/>
              </w:rPr>
              <w:t>a force exécutoire</w:t>
            </w:r>
            <w:r w:rsidR="008223E8" w:rsidRPr="008223E8">
              <w:rPr>
                <w:rFonts w:ascii="Verdana" w:hAnsi="Verdana"/>
                <w:sz w:val="20"/>
                <w:szCs w:val="20"/>
                <w:lang w:val="fr-FR"/>
              </w:rPr>
              <w:t xml:space="preserve"> -</w:t>
            </w:r>
            <w:r w:rsidR="00895778">
              <w:rPr>
                <w:rFonts w:ascii="Verdana" w:hAnsi="Verdana"/>
                <w:sz w:val="20"/>
                <w:szCs w:val="20"/>
                <w:lang w:val="fr-FR"/>
              </w:rPr>
              <w:t xml:space="preserve">cela varie selon </w:t>
            </w:r>
            <w:r w:rsidR="008223E8" w:rsidRPr="008223E8">
              <w:rPr>
                <w:rFonts w:ascii="Verdana" w:hAnsi="Verdana"/>
                <w:sz w:val="20"/>
                <w:szCs w:val="20"/>
                <w:lang w:val="fr-FR"/>
              </w:rPr>
              <w:t>les instruments internationaux</w:t>
            </w:r>
            <w:r w:rsidR="00895778">
              <w:rPr>
                <w:rFonts w:ascii="Verdana" w:hAnsi="Verdana"/>
                <w:sz w:val="20"/>
                <w:szCs w:val="20"/>
                <w:lang w:val="fr-FR"/>
              </w:rPr>
              <w:t xml:space="preserve">. </w:t>
            </w:r>
            <w:r w:rsidR="00261FB6">
              <w:rPr>
                <w:rFonts w:ascii="Verdana" w:hAnsi="Verdana"/>
                <w:sz w:val="20"/>
                <w:szCs w:val="20"/>
                <w:lang w:val="fr-FR"/>
              </w:rPr>
              <w:t>Puis l´exécution des ordonnances de protection continue selon la partie II, section 2.</w:t>
            </w:r>
            <w:r w:rsidR="001B2E32">
              <w:rPr>
                <w:rFonts w:ascii="Verdana" w:hAnsi="Verdana"/>
                <w:sz w:val="20"/>
                <w:szCs w:val="20"/>
                <w:lang w:val="fr-FR"/>
              </w:rPr>
              <w:t xml:space="preserve"> N</w:t>
            </w:r>
            <w:r w:rsidR="001B2E32" w:rsidRPr="001B2E32">
              <w:rPr>
                <w:rFonts w:ascii="Verdana" w:hAnsi="Verdana"/>
                <w:sz w:val="20"/>
                <w:szCs w:val="20"/>
                <w:lang w:val="fr-FR"/>
              </w:rPr>
              <w:t>ous ne appliquons pas</w:t>
            </w:r>
            <w:r w:rsidR="001B2E32">
              <w:rPr>
                <w:rFonts w:ascii="Verdana" w:hAnsi="Verdana"/>
                <w:sz w:val="20"/>
                <w:szCs w:val="20"/>
                <w:lang w:val="fr-FR"/>
              </w:rPr>
              <w:t xml:space="preserve"> l</w:t>
            </w:r>
            <w:r w:rsidR="002469E5">
              <w:rPr>
                <w:rFonts w:ascii="Verdana" w:hAnsi="Verdana"/>
                <w:sz w:val="20"/>
                <w:szCs w:val="20"/>
                <w:lang w:val="fr-FR"/>
              </w:rPr>
              <w:t>´enregistrement de l´ordonnance étrang</w:t>
            </w:r>
            <w:r w:rsidR="002469E5" w:rsidRPr="002469E5">
              <w:rPr>
                <w:rFonts w:ascii="Verdana" w:hAnsi="Verdana"/>
                <w:sz w:val="20"/>
                <w:szCs w:val="20"/>
                <w:lang w:val="fr-FR"/>
              </w:rPr>
              <w:t>è</w:t>
            </w:r>
            <w:r w:rsidR="002469E5">
              <w:rPr>
                <w:rFonts w:ascii="Verdana" w:hAnsi="Verdana"/>
                <w:sz w:val="20"/>
                <w:szCs w:val="20"/>
                <w:lang w:val="fr-FR"/>
              </w:rPr>
              <w:t>re au préalable</w:t>
            </w:r>
            <w:r w:rsidR="001B2E32">
              <w:rPr>
                <w:rFonts w:ascii="Verdana" w:hAnsi="Verdana"/>
                <w:sz w:val="20"/>
                <w:szCs w:val="20"/>
                <w:lang w:val="fr-FR"/>
              </w:rPr>
              <w:t>.</w:t>
            </w:r>
            <w:r w:rsidR="002469E5">
              <w:rPr>
                <w:rFonts w:ascii="Verdana" w:hAnsi="Verdana"/>
                <w:sz w:val="20"/>
                <w:szCs w:val="20"/>
                <w:lang w:val="fr-FR"/>
              </w:rPr>
              <w:t xml:space="preserve"> </w:t>
            </w:r>
            <w:r w:rsidR="00BF7A5F">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Arrestation (et détention / incarcération)</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Sanctions pécuniaires</w:t>
            </w:r>
          </w:p>
        </w:tc>
      </w:tr>
      <w:tr w:rsidR="00527088" w:rsidRPr="001B2E32"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1B2E32">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895778">
              <w:rPr>
                <w:rFonts w:ascii="Verdana" w:hAnsi="Verdana"/>
                <w:sz w:val="20"/>
                <w:szCs w:val="20"/>
                <w:lang w:val="fr-FR"/>
              </w:rPr>
              <w:t>Les ordonnances  de protection rendu</w:t>
            </w:r>
            <w:r w:rsidR="002172CB">
              <w:rPr>
                <w:rFonts w:ascii="Verdana" w:hAnsi="Verdana"/>
                <w:sz w:val="20"/>
                <w:szCs w:val="20"/>
                <w:lang w:val="fr-FR"/>
              </w:rPr>
              <w:t>e</w:t>
            </w:r>
            <w:r w:rsidR="00895778">
              <w:rPr>
                <w:rFonts w:ascii="Verdana" w:hAnsi="Verdana"/>
                <w:sz w:val="20"/>
                <w:szCs w:val="20"/>
                <w:lang w:val="fr-FR"/>
              </w:rPr>
              <w:t xml:space="preserve">s </w:t>
            </w:r>
            <w:r w:rsidR="00895778" w:rsidRPr="00895778">
              <w:rPr>
                <w:rFonts w:ascii="Verdana" w:hAnsi="Verdana"/>
                <w:sz w:val="20"/>
                <w:szCs w:val="20"/>
                <w:lang w:val="fr-FR"/>
              </w:rPr>
              <w:t>à</w:t>
            </w:r>
            <w:r w:rsidR="00895778">
              <w:rPr>
                <w:rFonts w:ascii="Verdana" w:hAnsi="Verdana"/>
                <w:sz w:val="20"/>
                <w:szCs w:val="20"/>
                <w:lang w:val="fr-FR"/>
              </w:rPr>
              <w:t xml:space="preserve"> l´étranger  et reconnu</w:t>
            </w:r>
            <w:r w:rsidR="002172CB">
              <w:rPr>
                <w:rFonts w:ascii="Verdana" w:hAnsi="Verdana"/>
                <w:sz w:val="20"/>
                <w:szCs w:val="20"/>
                <w:lang w:val="fr-FR"/>
              </w:rPr>
              <w:t>es ou d</w:t>
            </w:r>
            <w:r w:rsidR="00895778" w:rsidRPr="00895778">
              <w:rPr>
                <w:rFonts w:ascii="Verdana" w:hAnsi="Verdana"/>
                <w:sz w:val="20"/>
                <w:szCs w:val="20"/>
                <w:lang w:val="fr-FR"/>
              </w:rPr>
              <w:t>éclarée</w:t>
            </w:r>
            <w:r w:rsidR="002172CB">
              <w:rPr>
                <w:rFonts w:ascii="Verdana" w:hAnsi="Verdana"/>
                <w:sz w:val="20"/>
                <w:szCs w:val="20"/>
                <w:lang w:val="fr-FR"/>
              </w:rPr>
              <w:t>s</w:t>
            </w:r>
            <w:r w:rsidR="00895778" w:rsidRPr="00895778">
              <w:rPr>
                <w:rFonts w:ascii="Verdana" w:hAnsi="Verdana"/>
                <w:sz w:val="20"/>
                <w:szCs w:val="20"/>
                <w:lang w:val="fr-FR"/>
              </w:rPr>
              <w:t xml:space="preserve"> exécutoire</w:t>
            </w:r>
            <w:r w:rsidR="002172CB">
              <w:rPr>
                <w:rFonts w:ascii="Verdana" w:hAnsi="Verdana"/>
                <w:sz w:val="20"/>
                <w:szCs w:val="20"/>
                <w:lang w:val="fr-FR"/>
              </w:rPr>
              <w:t xml:space="preserve">s chez nous </w:t>
            </w:r>
            <w:r w:rsidR="002172CB" w:rsidRPr="002172CB">
              <w:rPr>
                <w:rFonts w:ascii="Verdana" w:hAnsi="Verdana"/>
                <w:sz w:val="20"/>
                <w:szCs w:val="20"/>
                <w:lang w:val="fr-FR"/>
              </w:rPr>
              <w:t xml:space="preserve">sont considérées comme </w:t>
            </w:r>
            <w:r w:rsidR="002172CB">
              <w:rPr>
                <w:rFonts w:ascii="Verdana" w:hAnsi="Verdana"/>
                <w:sz w:val="20"/>
                <w:szCs w:val="20"/>
                <w:lang w:val="fr-FR"/>
              </w:rPr>
              <w:t xml:space="preserve">ordonnances slovaques. Cela veut dire que l´amende </w:t>
            </w:r>
            <w:r w:rsidR="002172CB" w:rsidRPr="002172CB">
              <w:rPr>
                <w:rFonts w:ascii="Verdana" w:hAnsi="Verdana"/>
                <w:sz w:val="20"/>
                <w:szCs w:val="20"/>
                <w:lang w:val="fr-FR"/>
              </w:rPr>
              <w:t xml:space="preserve">est la même </w:t>
            </w:r>
            <w:r w:rsidR="001B2E32">
              <w:rPr>
                <w:rFonts w:ascii="Verdana" w:hAnsi="Verdana"/>
                <w:sz w:val="20"/>
                <w:szCs w:val="20"/>
                <w:lang w:val="fr-FR"/>
              </w:rPr>
              <w:t xml:space="preserve">que </w:t>
            </w:r>
            <w:r w:rsidR="00FE70CE">
              <w:rPr>
                <w:rFonts w:ascii="Verdana" w:hAnsi="Verdana"/>
                <w:sz w:val="20"/>
                <w:szCs w:val="20"/>
                <w:lang w:val="fr-FR"/>
              </w:rPr>
              <w:t xml:space="preserve">mentionné </w:t>
            </w:r>
            <w:r w:rsidR="002172CB" w:rsidRPr="002172CB">
              <w:rPr>
                <w:rFonts w:ascii="Verdana" w:hAnsi="Verdana"/>
                <w:sz w:val="20"/>
                <w:szCs w:val="20"/>
                <w:lang w:val="fr-FR"/>
              </w:rPr>
              <w:t xml:space="preserve">dans </w:t>
            </w:r>
            <w:r w:rsidR="00FE70CE">
              <w:rPr>
                <w:rFonts w:ascii="Verdana" w:hAnsi="Verdana"/>
                <w:sz w:val="20"/>
                <w:szCs w:val="20"/>
                <w:lang w:val="fr-FR"/>
              </w:rPr>
              <w:t>la réponse 2.2</w:t>
            </w:r>
            <w:r w:rsidR="00261FB6">
              <w:rPr>
                <w:rFonts w:ascii="Verdana" w:hAnsi="Verdana"/>
                <w:sz w:val="20"/>
                <w:szCs w:val="20"/>
                <w:lang w:val="fr-FR"/>
              </w:rPr>
              <w:t xml:space="preserve"> dans la partie II</w:t>
            </w:r>
            <w:r w:rsidR="00FE70CE">
              <w:rPr>
                <w:rFonts w:ascii="Verdana" w:hAnsi="Verdana"/>
                <w:sz w:val="20"/>
                <w:szCs w:val="20"/>
                <w:lang w:val="fr-FR"/>
              </w:rPr>
              <w:t>.</w:t>
            </w:r>
            <w:r w:rsidR="00BF7A5F">
              <w:rPr>
                <w:rFonts w:ascii="Verdana" w:hAnsi="Verdana"/>
                <w:sz w:val="20"/>
                <w:szCs w:val="20"/>
                <w:lang w:val="fr-FR"/>
              </w:rPr>
              <w:fldChar w:fldCharType="end"/>
            </w:r>
          </w:p>
        </w:tc>
      </w:tr>
      <w:tr w:rsidR="00527088" w:rsidRPr="002172CB"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527088" w:rsidRPr="002172CB"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1B2E3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FE70CE">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FE70CE">
              <w:rPr>
                <w:rFonts w:ascii="Verdana" w:hAnsi="Verdana"/>
                <w:sz w:val="20"/>
                <w:szCs w:val="20"/>
                <w:lang w:val="fr-FR"/>
              </w:rPr>
              <w:t xml:space="preserve">Les actions doivent </w:t>
            </w:r>
            <w:r w:rsidR="00FE70CE" w:rsidRPr="00FE70CE">
              <w:rPr>
                <w:rFonts w:ascii="Verdana" w:hAnsi="Verdana"/>
                <w:sz w:val="20"/>
                <w:szCs w:val="20"/>
                <w:lang w:val="fr-FR"/>
              </w:rPr>
              <w:t>ê</w:t>
            </w:r>
            <w:r w:rsidR="00FE70CE">
              <w:rPr>
                <w:rFonts w:ascii="Verdana" w:hAnsi="Verdana"/>
                <w:sz w:val="20"/>
                <w:szCs w:val="20"/>
                <w:lang w:val="fr-FR"/>
              </w:rPr>
              <w:t xml:space="preserve">tre adéquates. </w:t>
            </w:r>
            <w:r w:rsidR="00BF7A5F">
              <w:rPr>
                <w:rFonts w:ascii="Verdana" w:hAnsi="Verdana"/>
                <w:sz w:val="20"/>
                <w:szCs w:val="20"/>
                <w:lang w:val="fr-FR"/>
              </w:rPr>
              <w:fldChar w:fldCharType="end"/>
            </w:r>
          </w:p>
        </w:tc>
      </w:tr>
      <w:tr w:rsidR="00527088" w:rsidRPr="00FE70CE"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3B0692"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Odkaznakomentr"/>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Odkaznakomentr"/>
                <w:sz w:val="20"/>
                <w:szCs w:val="20"/>
                <w:lang w:val="fr-CA"/>
              </w:rPr>
            </w:pPr>
            <w:r>
              <w:rPr>
                <w:rStyle w:val="Odkaznakomentr"/>
                <w:sz w:val="20"/>
                <w:szCs w:val="20"/>
                <w:lang w:val="fr-CA" w:eastAsia="ko-KR"/>
              </w:rPr>
              <w:t>1</w:t>
            </w:r>
            <w:r w:rsidRPr="003B0692">
              <w:rPr>
                <w:rStyle w:val="Odkaznakomentr"/>
                <w:sz w:val="20"/>
                <w:szCs w:val="20"/>
                <w:lang w:val="fr-CA" w:eastAsia="ko-KR"/>
              </w:rPr>
              <w:t>.</w:t>
            </w:r>
            <w:r w:rsidRPr="003B0692">
              <w:rPr>
                <w:rStyle w:val="Odkaznakomentr"/>
                <w:sz w:val="20"/>
                <w:szCs w:val="20"/>
                <w:lang w:val="fr-CA"/>
              </w:rPr>
              <w:t xml:space="preserve"> </w:t>
            </w:r>
            <w:r w:rsidRPr="003B0692">
              <w:rPr>
                <w:rStyle w:val="Odkaznakomentr"/>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 xml:space="preserve">Oui </w:t>
            </w:r>
          </w:p>
        </w:tc>
      </w:tr>
      <w:tr w:rsidR="00527088" w:rsidRPr="001B2E32"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1B2E32">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FE70CE">
              <w:rPr>
                <w:rFonts w:ascii="Verdana" w:hAnsi="Verdana"/>
                <w:sz w:val="20"/>
                <w:szCs w:val="20"/>
                <w:lang w:val="fr-FR"/>
              </w:rPr>
              <w:t>En Slovaquie</w:t>
            </w:r>
            <w:r w:rsidR="001B2E32">
              <w:rPr>
                <w:rFonts w:ascii="Verdana" w:hAnsi="Verdana"/>
                <w:sz w:val="20"/>
                <w:szCs w:val="20"/>
                <w:lang w:val="fr-FR"/>
              </w:rPr>
              <w:t xml:space="preserve">, il </w:t>
            </w:r>
            <w:r w:rsidR="00FE70CE">
              <w:rPr>
                <w:rFonts w:ascii="Verdana" w:hAnsi="Verdana"/>
                <w:sz w:val="20"/>
                <w:szCs w:val="20"/>
                <w:lang w:val="fr-FR"/>
              </w:rPr>
              <w:t>n</w:t>
            </w:r>
            <w:r w:rsidR="001B2E32">
              <w:rPr>
                <w:rFonts w:ascii="Verdana" w:hAnsi="Verdana"/>
                <w:sz w:val="20"/>
                <w:szCs w:val="20"/>
                <w:lang w:val="fr-FR"/>
              </w:rPr>
              <w:t xml:space="preserve">´est possible de </w:t>
            </w:r>
            <w:r w:rsidR="00FE70CE">
              <w:rPr>
                <w:rFonts w:ascii="Verdana" w:hAnsi="Verdana"/>
                <w:sz w:val="20"/>
                <w:szCs w:val="20"/>
                <w:lang w:val="fr-FR"/>
              </w:rPr>
              <w:t>reconna</w:t>
            </w:r>
            <w:r w:rsidR="001B2E32" w:rsidRPr="001B2E32">
              <w:rPr>
                <w:rFonts w:ascii="Verdana" w:hAnsi="Verdana"/>
                <w:sz w:val="20"/>
                <w:szCs w:val="20"/>
                <w:lang w:val="fr-FR"/>
              </w:rPr>
              <w:t>Î</w:t>
            </w:r>
            <w:r w:rsidR="001B2E32">
              <w:rPr>
                <w:rFonts w:ascii="Verdana" w:hAnsi="Verdana"/>
                <w:sz w:val="20"/>
                <w:szCs w:val="20"/>
                <w:lang w:val="fr-FR"/>
              </w:rPr>
              <w:t xml:space="preserve">tre </w:t>
            </w:r>
            <w:r w:rsidR="00FE70CE">
              <w:rPr>
                <w:rFonts w:ascii="Verdana" w:hAnsi="Verdana"/>
                <w:sz w:val="20"/>
                <w:szCs w:val="20"/>
                <w:lang w:val="fr-FR"/>
              </w:rPr>
              <w:t xml:space="preserve"> et exécuter que les ordonnances de protection rendues </w:t>
            </w:r>
            <w:r w:rsidR="00FE70CE" w:rsidRPr="00FE70CE">
              <w:rPr>
                <w:rFonts w:ascii="Verdana" w:hAnsi="Verdana"/>
                <w:sz w:val="20"/>
                <w:szCs w:val="20"/>
                <w:lang w:val="fr-FR"/>
              </w:rPr>
              <w:t>à</w:t>
            </w:r>
            <w:r w:rsidR="00FE70CE">
              <w:rPr>
                <w:rFonts w:ascii="Verdana" w:hAnsi="Verdana"/>
                <w:sz w:val="20"/>
                <w:szCs w:val="20"/>
                <w:lang w:val="fr-FR"/>
              </w:rPr>
              <w:t xml:space="preserve"> l´étranger  dans les conditions découlant </w:t>
            </w:r>
            <w:r w:rsidR="00E802D2">
              <w:rPr>
                <w:rFonts w:ascii="Verdana" w:hAnsi="Verdana"/>
                <w:sz w:val="20"/>
                <w:szCs w:val="20"/>
                <w:lang w:val="fr-FR"/>
              </w:rPr>
              <w:t>des réglements pertinents de l´UE</w:t>
            </w:r>
            <w:r w:rsidR="001B2E32">
              <w:rPr>
                <w:rFonts w:ascii="Verdana" w:hAnsi="Verdana"/>
                <w:sz w:val="20"/>
                <w:szCs w:val="20"/>
                <w:lang w:val="fr-FR"/>
              </w:rPr>
              <w:t xml:space="preserve"> ou </w:t>
            </w:r>
            <w:r w:rsidR="00E802D2">
              <w:rPr>
                <w:rFonts w:ascii="Verdana" w:hAnsi="Verdana"/>
                <w:sz w:val="20"/>
                <w:szCs w:val="20"/>
                <w:lang w:val="fr-FR"/>
              </w:rPr>
              <w:t>de la jurisprudence de la Cour de justice  de l´UE</w:t>
            </w:r>
            <w:r w:rsidR="00DC0C1C">
              <w:rPr>
                <w:rFonts w:ascii="Verdana" w:hAnsi="Verdana"/>
                <w:sz w:val="20"/>
                <w:szCs w:val="20"/>
                <w:lang w:val="fr-FR"/>
              </w:rPr>
              <w:t xml:space="preserve"> (voir arr</w:t>
            </w:r>
            <w:r w:rsidR="00DC0C1C" w:rsidRPr="00DC0C1C">
              <w:rPr>
                <w:rFonts w:ascii="Verdana" w:hAnsi="Verdana"/>
                <w:sz w:val="20"/>
                <w:szCs w:val="20"/>
                <w:lang w:val="fr-FR"/>
              </w:rPr>
              <w:t>ê</w:t>
            </w:r>
            <w:r w:rsidR="00DC0C1C">
              <w:rPr>
                <w:rFonts w:ascii="Verdana" w:hAnsi="Verdana"/>
                <w:sz w:val="20"/>
                <w:szCs w:val="20"/>
                <w:lang w:val="fr-FR"/>
              </w:rPr>
              <w:t>ts 125/Denilauler et C 403/09 Detiček). Les r</w:t>
            </w:r>
            <w:r w:rsidR="00DC0C1C" w:rsidRPr="00DC0C1C">
              <w:rPr>
                <w:rFonts w:ascii="Verdana" w:hAnsi="Verdana"/>
                <w:sz w:val="20"/>
                <w:szCs w:val="20"/>
                <w:lang w:val="fr-FR"/>
              </w:rPr>
              <w:t>è</w:t>
            </w:r>
            <w:r w:rsidR="00DC0C1C">
              <w:rPr>
                <w:rFonts w:ascii="Verdana" w:hAnsi="Verdana"/>
                <w:sz w:val="20"/>
                <w:szCs w:val="20"/>
                <w:lang w:val="fr-FR"/>
              </w:rPr>
              <w:t>gles national</w:t>
            </w:r>
            <w:r w:rsidR="00006B19">
              <w:rPr>
                <w:rFonts w:ascii="Verdana" w:hAnsi="Verdana"/>
                <w:sz w:val="20"/>
                <w:szCs w:val="20"/>
                <w:lang w:val="fr-FR"/>
              </w:rPr>
              <w:t>e</w:t>
            </w:r>
            <w:r w:rsidR="00DC0C1C">
              <w:rPr>
                <w:rFonts w:ascii="Verdana" w:hAnsi="Verdana"/>
                <w:sz w:val="20"/>
                <w:szCs w:val="20"/>
                <w:lang w:val="fr-FR"/>
              </w:rPr>
              <w:t>s de droit international privé ne sont pas applicables parce que les ordonnances de protection ne sont pas les jugemn</w:t>
            </w:r>
            <w:r w:rsidR="00006B19">
              <w:rPr>
                <w:rFonts w:ascii="Verdana" w:hAnsi="Verdana"/>
                <w:sz w:val="20"/>
                <w:szCs w:val="20"/>
                <w:lang w:val="fr-FR"/>
              </w:rPr>
              <w:t xml:space="preserve">ts au fond. </w:t>
            </w:r>
            <w:r w:rsidR="00707EF4">
              <w:rPr>
                <w:rFonts w:ascii="Verdana" w:hAnsi="Verdana"/>
                <w:sz w:val="20"/>
                <w:szCs w:val="20"/>
                <w:lang w:val="fr-FR"/>
              </w:rPr>
              <w:t>C´est  l´un des motifs de refus de reconnaissance et d´exéquatur</w:t>
            </w:r>
            <w:r w:rsidR="00261FB6">
              <w:rPr>
                <w:rFonts w:ascii="Verdana" w:hAnsi="Verdana"/>
                <w:sz w:val="20"/>
                <w:szCs w:val="20"/>
                <w:lang w:val="fr-FR"/>
              </w:rPr>
              <w:t xml:space="preserve"> chez nous</w:t>
            </w:r>
            <w:r w:rsidR="00707EF4">
              <w:rPr>
                <w:rFonts w:ascii="Verdana" w:hAnsi="Verdana"/>
                <w:sz w:val="20"/>
                <w:szCs w:val="20"/>
                <w:lang w:val="fr-FR"/>
              </w:rPr>
              <w:t xml:space="preserve">. </w:t>
            </w:r>
            <w:r w:rsidR="00006B19">
              <w:rPr>
                <w:rFonts w:ascii="Verdana" w:hAnsi="Verdana"/>
                <w:sz w:val="20"/>
                <w:szCs w:val="20"/>
                <w:lang w:val="fr-FR"/>
              </w:rPr>
              <w:t xml:space="preserve"> </w:t>
            </w:r>
            <w:r w:rsidR="00BF7A5F">
              <w:rPr>
                <w:rFonts w:ascii="Verdana" w:hAnsi="Verdana"/>
                <w:sz w:val="20"/>
                <w:szCs w:val="20"/>
                <w:lang w:val="fr-FR"/>
              </w:rPr>
              <w:fldChar w:fldCharType="end"/>
            </w:r>
          </w:p>
        </w:tc>
      </w:tr>
      <w:tr w:rsidR="00527088" w:rsidRPr="001B2E3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1B2E3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1B2E3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r w:rsidRPr="003B0692">
              <w:rPr>
                <w:rFonts w:ascii="Verdana" w:hAnsi="Verdana"/>
                <w:sz w:val="20"/>
                <w:szCs w:val="20"/>
                <w:lang w:val="fr-CA" w:eastAsia="ko-KR"/>
              </w:rPr>
              <w:t xml:space="preserve"> </w:t>
            </w:r>
            <w:r>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1B2E32"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 autorité</w:t>
            </w:r>
          </w:p>
        </w:tc>
      </w:tr>
      <w:tr w:rsidR="00527088" w:rsidRPr="001B2E3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1B2E32"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4241B8"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 autorité</w:t>
            </w:r>
          </w:p>
        </w:tc>
      </w:tr>
      <w:tr w:rsidR="004241B8" w:rsidRPr="001B2E32"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3B0692"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1B2E32"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1B2E32"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1B2E32"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1B2E32"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1B2E32"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lastRenderedPageBreak/>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Hlavika"/>
        <w:rPr>
          <w:rFonts w:ascii="Verdana" w:hAnsi="Verdana"/>
          <w:b/>
          <w:sz w:val="20"/>
          <w:szCs w:val="20"/>
          <w:lang w:val="fr-CA" w:eastAsia="ko-KR"/>
        </w:rPr>
      </w:pPr>
    </w:p>
    <w:p w:rsidR="0039690F" w:rsidRPr="003B0692" w:rsidRDefault="00E46200" w:rsidP="0039690F">
      <w:pPr>
        <w:pStyle w:val="Hlavika"/>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39690F" w:rsidRPr="001B2E32" w:rsidTr="00D817DD">
        <w:trPr>
          <w:jc w:val="center"/>
        </w:trPr>
        <w:tc>
          <w:tcPr>
            <w:tcW w:w="10206" w:type="dxa"/>
            <w:gridSpan w:val="2"/>
            <w:shd w:val="clear" w:color="auto" w:fill="auto"/>
          </w:tcPr>
          <w:p w:rsidR="0039690F" w:rsidRPr="00960C8B" w:rsidRDefault="00963DA8" w:rsidP="006232B6">
            <w:pPr>
              <w:pStyle w:val="Head1PD3"/>
              <w:rPr>
                <w:rStyle w:val="Odkaznakomentr"/>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1B2E32"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 xml:space="preserve">oms des parties à l’ordonnance de </w:t>
            </w:r>
            <w:r w:rsidR="00DF0B83" w:rsidRPr="00960C8B">
              <w:rPr>
                <w:rFonts w:ascii="Verdana" w:hAnsi="Verdana" w:cs="Arial"/>
                <w:sz w:val="20"/>
                <w:szCs w:val="20"/>
                <w:highlight w:val="darkGray"/>
                <w:lang w:val="fr-CA" w:eastAsia="ko-KR"/>
              </w:rPr>
              <w:lastRenderedPageBreak/>
              <w:t>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Texte intégral de l’ordonnance</w:t>
            </w:r>
          </w:p>
        </w:tc>
      </w:tr>
      <w:tr w:rsidR="004241B8" w:rsidRPr="001B2E32"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Copie intégrale de l’ordonnance certifiée par l’autorité compétente de l’État d’origine</w:t>
            </w:r>
          </w:p>
        </w:tc>
      </w:tr>
      <w:tr w:rsidR="004241B8" w:rsidRPr="001B2E32"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1B2E32"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Document attestant que la décision est exécutoire dans l’État d’origine</w:t>
            </w:r>
          </w:p>
        </w:tc>
      </w:tr>
      <w:tr w:rsidR="004241B8" w:rsidRPr="001B2E32"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4241B8"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ko-KR"/>
              </w:rPr>
              <w:t xml:space="preserve">Tout autre document pertinent </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1B2E32"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4241B8"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4241B8" w:rsidRPr="001B2E3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4241B8"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57568E" w:rsidRPr="001B2E32"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ED73ED">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123207">
              <w:rPr>
                <w:rFonts w:ascii="Verdana" w:hAnsi="Verdana"/>
                <w:sz w:val="20"/>
                <w:szCs w:val="20"/>
                <w:lang w:val="fr-FR"/>
              </w:rPr>
              <w:t>M</w:t>
            </w:r>
            <w:r w:rsidR="00123207" w:rsidRPr="00123207">
              <w:rPr>
                <w:rFonts w:ascii="Verdana" w:hAnsi="Verdana"/>
                <w:sz w:val="20"/>
                <w:szCs w:val="20"/>
                <w:lang w:val="fr-FR"/>
              </w:rPr>
              <w:t>ais dans le</w:t>
            </w:r>
            <w:r w:rsidR="00123207">
              <w:rPr>
                <w:rFonts w:ascii="Verdana" w:hAnsi="Verdana"/>
                <w:sz w:val="20"/>
                <w:szCs w:val="20"/>
                <w:lang w:val="fr-FR"/>
              </w:rPr>
              <w:t xml:space="preserve"> délai de </w:t>
            </w:r>
            <w:r w:rsidR="00123207" w:rsidRPr="00123207">
              <w:rPr>
                <w:rFonts w:ascii="Verdana" w:hAnsi="Verdana"/>
                <w:sz w:val="20"/>
                <w:szCs w:val="20"/>
                <w:lang w:val="fr-FR"/>
              </w:rPr>
              <w:t>3 jours , ils doivent être</w:t>
            </w:r>
            <w:r w:rsidR="00123207">
              <w:rPr>
                <w:rFonts w:ascii="Verdana" w:hAnsi="Verdana"/>
                <w:sz w:val="20"/>
                <w:szCs w:val="20"/>
                <w:lang w:val="fr-FR"/>
              </w:rPr>
              <w:t xml:space="preserve"> signifiés </w:t>
            </w:r>
            <w:r w:rsidR="00123207" w:rsidRPr="00123207">
              <w:rPr>
                <w:rFonts w:ascii="Verdana" w:hAnsi="Verdana"/>
                <w:sz w:val="20"/>
                <w:szCs w:val="20"/>
                <w:lang w:val="fr-FR"/>
              </w:rPr>
              <w:t>sous forme papier</w:t>
            </w:r>
            <w:r w:rsidR="0062520F">
              <w:rPr>
                <w:rFonts w:ascii="Verdana" w:hAnsi="Verdana"/>
                <w:sz w:val="20"/>
                <w:szCs w:val="20"/>
                <w:lang w:val="fr-FR"/>
              </w:rPr>
              <w:t>.</w:t>
            </w:r>
            <w:r w:rsidR="00BF7A5F">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eastAsia="ko-KR"/>
              </w:rPr>
              <w:t>Entre 1</w:t>
            </w:r>
            <w:r w:rsidRPr="00BF6D81">
              <w:rPr>
                <w:rFonts w:ascii="Verdana" w:hAnsi="Verdana"/>
                <w:sz w:val="20"/>
                <w:szCs w:val="20"/>
                <w:lang w:val="fr-CA"/>
              </w:rPr>
              <w:t xml:space="preserve"> et </w:t>
            </w:r>
            <w:r w:rsidRPr="00BF6D81">
              <w:rPr>
                <w:rFonts w:ascii="Verdana" w:hAnsi="Verdana"/>
                <w:sz w:val="20"/>
                <w:szCs w:val="20"/>
                <w:lang w:val="fr-CA" w:eastAsia="ko-KR"/>
              </w:rPr>
              <w:t>4</w:t>
            </w:r>
            <w:r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Entre</w:t>
            </w:r>
            <w:r w:rsidRPr="00BF6D81">
              <w:rPr>
                <w:rFonts w:ascii="Verdana" w:hAnsi="Verdana"/>
                <w:sz w:val="20"/>
                <w:szCs w:val="20"/>
                <w:lang w:val="fr-CA" w:eastAsia="ko-KR"/>
              </w:rPr>
              <w:t xml:space="preserve"> 4 </w:t>
            </w:r>
            <w:r>
              <w:rPr>
                <w:rFonts w:ascii="Verdana" w:hAnsi="Verdana"/>
                <w:sz w:val="20"/>
                <w:szCs w:val="20"/>
                <w:lang w:val="fr-CA" w:eastAsia="ko-KR"/>
              </w:rPr>
              <w:t xml:space="preserve">et 6 </w:t>
            </w:r>
            <w:r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Autre</w:t>
            </w:r>
          </w:p>
        </w:tc>
      </w:tr>
      <w:tr w:rsidR="00E026C5" w:rsidRPr="001B2E3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3A1FCC">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3A1FCC">
              <w:rPr>
                <w:rFonts w:ascii="Verdana" w:hAnsi="Verdana"/>
                <w:sz w:val="20"/>
                <w:szCs w:val="20"/>
                <w:lang w:val="fr-FR"/>
              </w:rPr>
              <w:t xml:space="preserve">Les informations de ce type ne </w:t>
            </w:r>
            <w:r w:rsidR="003A1FCC">
              <w:rPr>
                <w:rFonts w:ascii="Verdana" w:hAnsi="Verdana"/>
                <w:sz w:val="20"/>
                <w:szCs w:val="20"/>
                <w:lang w:val="fr-FR"/>
              </w:rPr>
              <w:lastRenderedPageBreak/>
              <w:t xml:space="preserve">sont pas disponibles. </w:t>
            </w:r>
            <w:r w:rsidR="00BF7A5F">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lastRenderedPageBreak/>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1B2E32"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BF7A5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Personne sollicitant une protection</w:t>
            </w:r>
          </w:p>
        </w:tc>
      </w:tr>
      <w:tr w:rsidR="00BF7A5F" w:rsidRPr="001B2E3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BF7A5F"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Précisez les critères applicables : </w:t>
            </w:r>
          </w:p>
        </w:tc>
      </w:tr>
      <w:tr w:rsidR="00BF7A5F" w:rsidRPr="003B0692"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BF7A5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010634" w:rsidRPr="003B0692" w:rsidRDefault="00010634" w:rsidP="00010634">
      <w:pPr>
        <w:pStyle w:val="Hlavika"/>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1B2E32"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1B2E32"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110610"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sidRPr="003B0692">
              <w:rPr>
                <w:rFonts w:ascii="Verdana" w:hAnsi="Verdana"/>
                <w:bCs/>
                <w:sz w:val="20"/>
                <w:szCs w:val="20"/>
                <w:lang w:val="fr-CA" w:eastAsia="ko-KR"/>
              </w:rPr>
              <w:tab/>
              <w:t xml:space="preserve">en </w:t>
            </w:r>
            <w:r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d’autres moyens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1B2E3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Approcher ou se trouver physiquement à </w:t>
            </w:r>
            <w:r w:rsidRPr="002432B0">
              <w:rPr>
                <w:rFonts w:ascii="Verdana" w:hAnsi="Verdana" w:cs="Arial"/>
                <w:sz w:val="20"/>
                <w:szCs w:val="20"/>
                <w:lang w:val="fr-CA" w:eastAsia="ko-KR"/>
              </w:rPr>
              <w:t>proximité de la personne protégée</w:t>
            </w:r>
          </w:p>
        </w:tc>
      </w:tr>
      <w:tr w:rsidR="00110610" w:rsidRPr="001B2E3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Harceler la personne protégée</w:t>
            </w:r>
          </w:p>
        </w:tc>
      </w:tr>
      <w:tr w:rsidR="00110610" w:rsidRPr="001B2E3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Nuire à la personne protégée</w:t>
            </w:r>
          </w:p>
        </w:tc>
      </w:tr>
      <w:tr w:rsidR="00110610" w:rsidRPr="001B2E3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Se tenir dans un certain rayon d’un lieu déterminé</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1B2E3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Transmettre ou diffuser des données personnelles ou des photos de la personne </w:t>
            </w:r>
            <w:r w:rsidRPr="003B0692">
              <w:rPr>
                <w:rFonts w:ascii="Verdana" w:hAnsi="Verdana" w:cs="Arial"/>
                <w:sz w:val="20"/>
                <w:szCs w:val="20"/>
                <w:lang w:val="fr-CA" w:eastAsia="ko-KR"/>
              </w:rPr>
              <w:lastRenderedPageBreak/>
              <w:t>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Posséder des armes</w:t>
            </w:r>
          </w:p>
        </w:tc>
      </w:tr>
      <w:tr w:rsidR="00110610" w:rsidRPr="001B2E3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Comportements laissés à la discrétion du juge ou de l’autorité compétente selon le cas</w:t>
            </w:r>
          </w:p>
        </w:tc>
      </w:tr>
      <w:tr w:rsidR="00110610" w:rsidRPr="001B2E3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Inciter des tiers à adopter des comportements à l’encontre de la personne</w:t>
            </w:r>
            <w:r w:rsidRPr="003B0692">
              <w:rPr>
                <w:rFonts w:ascii="Verdana" w:hAnsi="Verdana"/>
                <w:sz w:val="20"/>
                <w:szCs w:val="20"/>
                <w:lang w:val="fr-CA" w:eastAsia="ko-KR"/>
              </w:rPr>
              <w:t xml:space="preserve"> protégée qui, s’ils étaient le fait du </w:t>
            </w:r>
            <w:r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w:t>
            </w:r>
            <w:r>
              <w:rPr>
                <w:rFonts w:ascii="Verdana" w:hAnsi="Verdana" w:cs="Arial"/>
                <w:sz w:val="20"/>
                <w:szCs w:val="20"/>
                <w:lang w:val="fr-CA" w:eastAsia="ko-KR"/>
              </w:rPr>
              <w:t>tres comportements spécifiques</w:t>
            </w:r>
          </w:p>
        </w:tc>
      </w:tr>
      <w:tr w:rsidR="00110610" w:rsidRPr="001B2E32"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3A1FCC">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3A1FCC">
              <w:rPr>
                <w:rFonts w:ascii="Verdana" w:hAnsi="Verdana"/>
                <w:sz w:val="20"/>
                <w:szCs w:val="20"/>
                <w:lang w:val="fr-FR"/>
              </w:rPr>
              <w:t>Il y en a beaucoup et ils varient selon le cas.</w:t>
            </w:r>
            <w:r w:rsidR="00BF7A5F">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divorcées</w:t>
            </w:r>
          </w:p>
        </w:tc>
      </w:tr>
      <w:tr w:rsidR="00FE6786" w:rsidRPr="001B2E3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Colocataires</w:t>
            </w:r>
          </w:p>
        </w:tc>
      </w:tr>
      <w:tr w:rsidR="00FE6786" w:rsidRPr="001B2E3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Enfants de la personne devant faire l’objet d’une protection</w:t>
            </w:r>
          </w:p>
        </w:tc>
      </w:tr>
      <w:tr w:rsidR="00FE6786" w:rsidRPr="001B2E3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parents de la personne devant faire l’objet d’une protection</w:t>
            </w:r>
          </w:p>
        </w:tc>
      </w:tr>
      <w:tr w:rsidR="00FE6786" w:rsidRPr="001B2E3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FE6786">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Auteur ou auteur présumé</w:t>
            </w:r>
          </w:p>
        </w:tc>
      </w:tr>
      <w:tr w:rsidR="00FE6786" w:rsidRPr="001B2E3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FE6786" w:rsidRPr="003B0692"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74274"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374274" w:rsidRPr="001B2E3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Dispositions octroyant des aliments à titre temporaire</w:t>
            </w:r>
          </w:p>
        </w:tc>
      </w:tr>
      <w:tr w:rsidR="00374274" w:rsidRPr="001B2E3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Dispositions </w:t>
            </w:r>
            <w:r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w:t>
            </w:r>
            <w:r w:rsidRPr="003B0692">
              <w:rPr>
                <w:rFonts w:ascii="Verdana" w:hAnsi="Verdana"/>
                <w:sz w:val="20"/>
                <w:szCs w:val="20"/>
                <w:lang w:val="fr-CA"/>
              </w:rPr>
              <w:t>rotection des biens</w:t>
            </w:r>
          </w:p>
        </w:tc>
      </w:tr>
      <w:tr w:rsidR="00374274" w:rsidRPr="001B2E3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Dispositions obligeant l’auteur à se faire soigner</w:t>
            </w:r>
          </w:p>
        </w:tc>
      </w:tr>
      <w:tr w:rsidR="00374274" w:rsidRPr="001B2E32"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Compensation pécuniaire du préjudice subi par la personne protégée</w:t>
            </w:r>
          </w:p>
        </w:tc>
      </w:tr>
      <w:tr w:rsidR="00374274" w:rsidRPr="001B2E32"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656A5B">
              <w:rPr>
                <w:rFonts w:ascii="Verdana" w:hAnsi="Verdana"/>
                <w:sz w:val="20"/>
                <w:szCs w:val="20"/>
                <w:lang w:val="en-GB" w:eastAsia="ko-KR"/>
              </w:rPr>
              <w:t>Autre</w:t>
            </w:r>
            <w:r w:rsidRPr="003B0692">
              <w:rPr>
                <w:rFonts w:ascii="Verdana" w:hAnsi="Verdana"/>
                <w:sz w:val="20"/>
                <w:szCs w:val="20"/>
                <w:lang w:val="fr-CA" w:eastAsia="ko-KR"/>
              </w:rPr>
              <w:t xml:space="preserve">. </w:t>
            </w:r>
          </w:p>
        </w:tc>
      </w:tr>
      <w:tr w:rsidR="00374274" w:rsidRPr="003B0692"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74274"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maximale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déterminée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1B2E3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non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1B2E3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E62309"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E62309"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 xml:space="preserve">Oui </w:t>
            </w:r>
          </w:p>
        </w:tc>
      </w:tr>
      <w:tr w:rsidR="00E62309" w:rsidRPr="001B2E3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E62309"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1B2E32" w:rsidTr="00372238">
        <w:trPr>
          <w:jc w:val="center"/>
        </w:trPr>
        <w:tc>
          <w:tcPr>
            <w:tcW w:w="10206" w:type="dxa"/>
            <w:gridSpan w:val="2"/>
            <w:shd w:val="clear" w:color="auto" w:fill="E6E6E6"/>
          </w:tcPr>
          <w:p w:rsidR="001D017E" w:rsidRPr="003B0692" w:rsidRDefault="003D3DCE" w:rsidP="00EC2502">
            <w:pPr>
              <w:pStyle w:val="Head1PD3"/>
              <w:rPr>
                <w:rStyle w:val="Odkaznakomentr"/>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1B2E32"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Révision des chefs de compétence de l’autorité émettrice compétente</w:t>
            </w:r>
          </w:p>
        </w:tc>
      </w:tr>
      <w:tr w:rsidR="00163751" w:rsidRPr="00CD1897"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372238">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163751" w:rsidRPr="001B2E3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1B2E3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Fraude en lien avec une question de procédure lors de l’obtention de l’ordonnance de protection</w:t>
            </w:r>
          </w:p>
        </w:tc>
      </w:tr>
      <w:tr w:rsidR="00163751" w:rsidRPr="001B2E3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1B2E3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2238" w:rsidRPr="001B2E32"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1B2E32"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1B2E32">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707EF4">
              <w:rPr>
                <w:rFonts w:ascii="Verdana" w:hAnsi="Verdana"/>
                <w:sz w:val="20"/>
                <w:szCs w:val="20"/>
                <w:lang w:val="fr-FR"/>
              </w:rPr>
              <w:t xml:space="preserve">L´ordonnance de protection n´est pas le jugement au fond. Ce motif de refus de reconnaissance </w:t>
            </w:r>
            <w:r w:rsidR="001B2E32">
              <w:rPr>
                <w:rFonts w:ascii="Verdana" w:hAnsi="Verdana"/>
                <w:sz w:val="20"/>
                <w:szCs w:val="20"/>
                <w:lang w:val="fr-FR"/>
              </w:rPr>
              <w:t xml:space="preserve">est prévu par </w:t>
            </w:r>
            <w:r w:rsidR="00707EF4">
              <w:rPr>
                <w:rFonts w:ascii="Verdana" w:hAnsi="Verdana"/>
                <w:sz w:val="20"/>
                <w:szCs w:val="20"/>
                <w:lang w:val="fr-FR"/>
              </w:rPr>
              <w:t xml:space="preserve"> notre </w:t>
            </w:r>
            <w:r w:rsidR="002959B3">
              <w:rPr>
                <w:rFonts w:ascii="Verdana" w:hAnsi="Verdana"/>
                <w:sz w:val="20"/>
                <w:szCs w:val="20"/>
                <w:lang w:val="fr-FR"/>
              </w:rPr>
              <w:t>L</w:t>
            </w:r>
            <w:r w:rsidR="00707EF4">
              <w:rPr>
                <w:rFonts w:ascii="Verdana" w:hAnsi="Verdana"/>
                <w:sz w:val="20"/>
                <w:szCs w:val="20"/>
                <w:lang w:val="fr-FR"/>
              </w:rPr>
              <w:t xml:space="preserve">oi </w:t>
            </w:r>
            <w:r w:rsidR="002959B3">
              <w:rPr>
                <w:rFonts w:ascii="Verdana" w:hAnsi="Verdana"/>
                <w:sz w:val="20"/>
                <w:szCs w:val="20"/>
                <w:lang w:val="fr-FR"/>
              </w:rPr>
              <w:t>sur le droit international privé et proc</w:t>
            </w:r>
            <w:r w:rsidR="001B2E32">
              <w:rPr>
                <w:rFonts w:ascii="Verdana" w:hAnsi="Verdana"/>
                <w:sz w:val="20"/>
                <w:szCs w:val="20"/>
                <w:lang w:val="fr-FR"/>
              </w:rPr>
              <w:t>essuel</w:t>
            </w:r>
            <w:r w:rsidR="002959B3">
              <w:rPr>
                <w:rFonts w:ascii="Verdana" w:hAnsi="Verdana"/>
                <w:sz w:val="20"/>
                <w:szCs w:val="20"/>
                <w:lang w:val="fr-FR"/>
              </w:rPr>
              <w:t>.</w:t>
            </w:r>
            <w:r w:rsidR="00707EF4">
              <w:rPr>
                <w:rFonts w:ascii="Verdana" w:hAnsi="Verdana"/>
                <w:sz w:val="20"/>
                <w:szCs w:val="20"/>
                <w:lang w:val="fr-FR"/>
              </w:rPr>
              <w:t xml:space="preserve"> </w:t>
            </w:r>
            <w:r w:rsidR="00BF7A5F">
              <w:rPr>
                <w:rFonts w:ascii="Verdana" w:hAnsi="Verdana"/>
                <w:sz w:val="20"/>
                <w:szCs w:val="20"/>
                <w:lang w:val="fr-FR"/>
              </w:rPr>
              <w:fldChar w:fldCharType="end"/>
            </w:r>
          </w:p>
        </w:tc>
      </w:tr>
    </w:tbl>
    <w:p w:rsidR="00A54895" w:rsidRPr="003B0692" w:rsidRDefault="00A54895" w:rsidP="000848F4">
      <w:pPr>
        <w:pStyle w:val="Hlavika"/>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1B2E32"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Odkaznakomentr"/>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72238"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372238"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2432B0">
              <w:rPr>
                <w:rFonts w:ascii="Verdana" w:hAnsi="Verdana"/>
                <w:bCs/>
                <w:sz w:val="20"/>
                <w:szCs w:val="20"/>
                <w:lang w:val="fr-CA" w:eastAsia="ko-KR"/>
              </w:rPr>
              <w:t>No</w:t>
            </w:r>
            <w:r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Engagements volontaires</w:t>
            </w:r>
          </w:p>
        </w:tc>
      </w:tr>
      <w:tr w:rsidR="00372238" w:rsidRPr="001B2E3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Reconnaissance et exécution d’ordonnances de protection rendues à l’étranger en vertu d’un autre instrument international</w:t>
            </w:r>
          </w:p>
        </w:tc>
      </w:tr>
      <w:tr w:rsidR="00372238" w:rsidRPr="001B2E3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1B2E32">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1B2E32">
              <w:rPr>
                <w:rFonts w:ascii="Verdana" w:hAnsi="Verdana"/>
                <w:sz w:val="20"/>
                <w:szCs w:val="20"/>
                <w:lang w:val="fr-FR"/>
              </w:rPr>
              <w:t>Nous n´avons que tr</w:t>
            </w:r>
            <w:r w:rsidR="001B2E32" w:rsidRPr="001B2E32">
              <w:rPr>
                <w:rFonts w:ascii="Verdana" w:hAnsi="Verdana"/>
                <w:sz w:val="20"/>
                <w:szCs w:val="20"/>
                <w:lang w:val="fr-FR"/>
              </w:rPr>
              <w:t>è</w:t>
            </w:r>
            <w:r w:rsidR="001B2E32">
              <w:rPr>
                <w:rFonts w:ascii="Verdana" w:hAnsi="Verdana"/>
                <w:sz w:val="20"/>
                <w:szCs w:val="20"/>
                <w:lang w:val="fr-FR"/>
              </w:rPr>
              <w:t xml:space="preserve">s peu d´expérience </w:t>
            </w:r>
            <w:r w:rsidR="00E82560" w:rsidRPr="00E82560">
              <w:rPr>
                <w:rFonts w:ascii="Verdana" w:hAnsi="Verdana"/>
                <w:sz w:val="20"/>
                <w:szCs w:val="20"/>
                <w:lang w:val="fr-FR"/>
              </w:rPr>
              <w:t xml:space="preserve">avec les </w:t>
            </w:r>
            <w:r w:rsidR="00E82560">
              <w:rPr>
                <w:rFonts w:ascii="Verdana" w:hAnsi="Verdana"/>
                <w:sz w:val="20"/>
                <w:szCs w:val="20"/>
                <w:lang w:val="fr-FR"/>
              </w:rPr>
              <w:t xml:space="preserve">ordonnance de protection </w:t>
            </w:r>
            <w:r w:rsidR="00E82560" w:rsidRPr="00E82560">
              <w:rPr>
                <w:rFonts w:ascii="Verdana" w:hAnsi="Verdana"/>
                <w:sz w:val="20"/>
                <w:szCs w:val="20"/>
                <w:lang w:val="fr-FR"/>
              </w:rPr>
              <w:t xml:space="preserve">en vertu de Bruxelles II bis , </w:t>
            </w:r>
            <w:r w:rsidR="00E82560">
              <w:rPr>
                <w:rFonts w:ascii="Verdana" w:hAnsi="Verdana"/>
                <w:sz w:val="20"/>
                <w:szCs w:val="20"/>
                <w:lang w:val="fr-FR"/>
              </w:rPr>
              <w:t xml:space="preserve">l´article 11, </w:t>
            </w:r>
            <w:r w:rsidR="00E82560" w:rsidRPr="00E82560">
              <w:rPr>
                <w:rFonts w:ascii="Verdana" w:hAnsi="Verdana"/>
                <w:sz w:val="20"/>
                <w:szCs w:val="20"/>
                <w:lang w:val="fr-FR"/>
              </w:rPr>
              <w:t>paragraphe 4</w:t>
            </w:r>
            <w:r w:rsidR="00E82560">
              <w:rPr>
                <w:rFonts w:ascii="Verdana" w:hAnsi="Verdana"/>
                <w:sz w:val="20"/>
                <w:szCs w:val="20"/>
                <w:lang w:val="fr-FR"/>
              </w:rPr>
              <w:t>.</w:t>
            </w:r>
            <w:r w:rsidR="00E82560" w:rsidRPr="00E82560">
              <w:rPr>
                <w:rFonts w:ascii="Verdana" w:hAnsi="Verdana"/>
                <w:sz w:val="20"/>
                <w:szCs w:val="20"/>
                <w:lang w:val="fr-FR"/>
              </w:rPr>
              <w:t xml:space="preserve">  L</w:t>
            </w:r>
            <w:r w:rsidR="00E82560">
              <w:rPr>
                <w:rFonts w:ascii="Verdana" w:hAnsi="Verdana"/>
                <w:sz w:val="20"/>
                <w:szCs w:val="20"/>
                <w:lang w:val="fr-FR"/>
              </w:rPr>
              <w:t>es juge</w:t>
            </w:r>
            <w:r w:rsidR="001B2E32">
              <w:rPr>
                <w:rFonts w:ascii="Verdana" w:hAnsi="Verdana"/>
                <w:sz w:val="20"/>
                <w:szCs w:val="20"/>
                <w:lang w:val="fr-FR"/>
              </w:rPr>
              <w:t xml:space="preserve"> n´ont pas traité d</w:t>
            </w:r>
            <w:r w:rsidR="00E82560">
              <w:rPr>
                <w:rFonts w:ascii="Verdana" w:hAnsi="Verdana"/>
                <w:sz w:val="20"/>
                <w:szCs w:val="20"/>
                <w:lang w:val="fr-FR"/>
              </w:rPr>
              <w:t xml:space="preserve">es ordonnance de protection </w:t>
            </w:r>
            <w:r w:rsidR="00E82560" w:rsidRPr="00E82560">
              <w:rPr>
                <w:rFonts w:ascii="Verdana" w:hAnsi="Verdana"/>
                <w:sz w:val="20"/>
                <w:szCs w:val="20"/>
                <w:lang w:val="fr-FR"/>
              </w:rPr>
              <w:t xml:space="preserve">pour </w:t>
            </w:r>
            <w:r w:rsidR="00E82560">
              <w:rPr>
                <w:rFonts w:ascii="Verdana" w:hAnsi="Verdana"/>
                <w:sz w:val="20"/>
                <w:szCs w:val="20"/>
                <w:lang w:val="fr-FR"/>
              </w:rPr>
              <w:t xml:space="preserve">un </w:t>
            </w:r>
            <w:r w:rsidR="00E82560" w:rsidRPr="00E82560">
              <w:rPr>
                <w:rFonts w:ascii="Verdana" w:hAnsi="Verdana"/>
                <w:sz w:val="20"/>
                <w:szCs w:val="20"/>
                <w:lang w:val="fr-FR"/>
              </w:rPr>
              <w:t>parent</w:t>
            </w:r>
            <w:r w:rsidR="00E82560">
              <w:rPr>
                <w:rFonts w:ascii="Verdana" w:hAnsi="Verdana"/>
                <w:sz w:val="20"/>
                <w:szCs w:val="20"/>
                <w:lang w:val="fr-FR"/>
              </w:rPr>
              <w:t xml:space="preserve"> accompagnant son enfant.</w:t>
            </w:r>
            <w:r w:rsidR="007129AA">
              <w:rPr>
                <w:rFonts w:ascii="Verdana" w:hAnsi="Verdana"/>
                <w:sz w:val="20"/>
                <w:szCs w:val="20"/>
                <w:lang w:val="fr-FR"/>
              </w:rPr>
              <w:fldChar w:fldCharType="end"/>
            </w:r>
          </w:p>
        </w:tc>
      </w:tr>
      <w:tr w:rsidR="00372238" w:rsidRPr="001B2E3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w:t>
            </w:r>
          </w:p>
        </w:tc>
      </w:tr>
      <w:tr w:rsidR="00372238" w:rsidRPr="003B0692"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w:t>
            </w:r>
            <w:r w:rsidRPr="003B0692">
              <w:rPr>
                <w:rFonts w:ascii="Verdana" w:hAnsi="Verdana" w:cs="Arial"/>
                <w:i/>
                <w:sz w:val="20"/>
                <w:szCs w:val="20"/>
                <w:lang w:val="fr-CA"/>
              </w:rPr>
              <w:lastRenderedPageBreak/>
              <w:t xml:space="preserve">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Oui </w:t>
            </w:r>
          </w:p>
        </w:tc>
      </w:tr>
      <w:tr w:rsidR="00B65DE3" w:rsidRPr="001B2E3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1B2E3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B55FF5">
              <w:rPr>
                <w:rFonts w:ascii="Verdana" w:hAnsi="Verdana"/>
                <w:sz w:val="20"/>
                <w:szCs w:val="20"/>
                <w:lang w:val="fr-FR"/>
              </w:rPr>
              <w:t>Tr</w:t>
            </w:r>
            <w:r w:rsidR="00B55FF5" w:rsidRPr="00B55FF5">
              <w:rPr>
                <w:rFonts w:ascii="Verdana" w:hAnsi="Verdana"/>
                <w:sz w:val="20"/>
                <w:szCs w:val="20"/>
                <w:lang w:val="fr-FR"/>
              </w:rPr>
              <w:t>è</w:t>
            </w:r>
            <w:r w:rsidR="00B55FF5">
              <w:rPr>
                <w:rFonts w:ascii="Verdana" w:hAnsi="Verdana"/>
                <w:sz w:val="20"/>
                <w:szCs w:val="20"/>
                <w:lang w:val="fr-FR"/>
              </w:rPr>
              <w:t>s rare</w:t>
            </w:r>
            <w:r w:rsidR="001B2E32">
              <w:rPr>
                <w:rFonts w:ascii="Verdana" w:hAnsi="Verdana"/>
                <w:sz w:val="20"/>
                <w:szCs w:val="20"/>
                <w:lang w:val="fr-FR"/>
              </w:rPr>
              <w:t>ment</w:t>
            </w:r>
            <w:r w:rsidR="00B55FF5">
              <w:rPr>
                <w:rFonts w:ascii="Verdana" w:hAnsi="Verdana"/>
                <w:sz w:val="20"/>
                <w:szCs w:val="20"/>
                <w:lang w:val="fr-FR"/>
              </w:rPr>
              <w:t xml:space="preserve"> et </w:t>
            </w:r>
            <w:r w:rsidR="00B55FF5" w:rsidRPr="00B55FF5">
              <w:rPr>
                <w:rFonts w:ascii="Verdana" w:hAnsi="Verdana"/>
                <w:sz w:val="20"/>
                <w:szCs w:val="20"/>
                <w:lang w:val="fr-FR"/>
              </w:rPr>
              <w:t>à l'exception des mesures relatives à des biens immobiliers</w:t>
            </w:r>
            <w:r w:rsidR="00B55FF5">
              <w:rPr>
                <w:rFonts w:ascii="Verdana" w:hAnsi="Verdana"/>
                <w:sz w:val="20"/>
                <w:szCs w:val="20"/>
                <w:lang w:val="fr-FR"/>
              </w:rPr>
              <w:t xml:space="preserve"> de l´enfant</w:t>
            </w:r>
            <w:r w:rsidR="00B55FF5" w:rsidRPr="00B55FF5">
              <w:rPr>
                <w:rFonts w:ascii="Verdana" w:hAnsi="Verdana"/>
                <w:sz w:val="20"/>
                <w:szCs w:val="20"/>
                <w:lang w:val="fr-FR"/>
              </w:rPr>
              <w:t xml:space="preserve"> situés dans la République slovaque</w:t>
            </w:r>
            <w:r w:rsidR="00B55FF5">
              <w:rPr>
                <w:rFonts w:ascii="Verdana" w:hAnsi="Verdana"/>
                <w:sz w:val="20"/>
                <w:szCs w:val="20"/>
                <w:lang w:val="fr-FR"/>
              </w:rPr>
              <w:t xml:space="preserve">. Nous avons </w:t>
            </w:r>
            <w:r w:rsidR="001B2E32">
              <w:rPr>
                <w:rFonts w:ascii="Verdana" w:hAnsi="Verdana"/>
                <w:sz w:val="20"/>
                <w:szCs w:val="20"/>
                <w:lang w:val="fr-FR"/>
              </w:rPr>
              <w:t xml:space="preserve">posé une </w:t>
            </w:r>
            <w:r w:rsidR="00B55FF5">
              <w:rPr>
                <w:rFonts w:ascii="Verdana" w:hAnsi="Verdana"/>
                <w:sz w:val="20"/>
                <w:szCs w:val="20"/>
                <w:lang w:val="fr-FR"/>
              </w:rPr>
              <w:t>réserve conformément</w:t>
            </w:r>
            <w:r w:rsidR="00C95AF9">
              <w:rPr>
                <w:rFonts w:ascii="Verdana" w:hAnsi="Verdana"/>
                <w:sz w:val="20"/>
                <w:szCs w:val="20"/>
                <w:lang w:val="fr-FR"/>
              </w:rPr>
              <w:t xml:space="preserve"> </w:t>
            </w:r>
            <w:r w:rsidR="00C95AF9" w:rsidRPr="00C95AF9">
              <w:rPr>
                <w:rFonts w:ascii="Verdana" w:hAnsi="Verdana"/>
                <w:sz w:val="20"/>
                <w:szCs w:val="20"/>
                <w:lang w:val="fr-FR"/>
              </w:rPr>
              <w:t>à</w:t>
            </w:r>
            <w:r w:rsidR="00C95AF9">
              <w:rPr>
                <w:rFonts w:ascii="Verdana" w:hAnsi="Verdana"/>
                <w:sz w:val="20"/>
                <w:szCs w:val="20"/>
                <w:lang w:val="fr-FR"/>
              </w:rPr>
              <w:t xml:space="preserve"> l´article 60, </w:t>
            </w:r>
            <w:r w:rsidR="00C95AF9">
              <w:rPr>
                <w:rFonts w:ascii="Verdana" w:hAnsi="Verdana"/>
                <w:sz w:val="20"/>
                <w:szCs w:val="20"/>
                <w:lang w:val="fr-FR"/>
              </w:rPr>
              <w:lastRenderedPageBreak/>
              <w:t>paragraph 1</w:t>
            </w:r>
            <w:r w:rsidR="001B2E32" w:rsidRPr="001B2E32">
              <w:rPr>
                <w:rFonts w:ascii="Verdana" w:hAnsi="Verdana"/>
                <w:sz w:val="20"/>
                <w:szCs w:val="20"/>
                <w:lang w:val="fr-FR"/>
              </w:rPr>
              <w:t>er</w:t>
            </w:r>
            <w:r w:rsidR="00C95AF9">
              <w:rPr>
                <w:rFonts w:ascii="Verdana" w:hAnsi="Verdana"/>
                <w:sz w:val="20"/>
                <w:szCs w:val="20"/>
                <w:lang w:val="fr-FR"/>
              </w:rPr>
              <w:t xml:space="preserve">  de la Convention </w:t>
            </w:r>
            <w:r w:rsidR="001B2E32">
              <w:rPr>
                <w:rFonts w:ascii="Verdana" w:hAnsi="Verdana"/>
                <w:sz w:val="20"/>
                <w:szCs w:val="20"/>
                <w:lang w:val="fr-FR"/>
              </w:rPr>
              <w:t>.</w:t>
            </w:r>
            <w:r w:rsidR="00C95AF9">
              <w:rPr>
                <w:rFonts w:ascii="Verdana" w:hAnsi="Verdana"/>
                <w:sz w:val="20"/>
                <w:szCs w:val="20"/>
                <w:lang w:val="fr-FR"/>
              </w:rPr>
              <w:t xml:space="preserve"> </w:t>
            </w:r>
            <w:r w:rsidR="007129AA">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1B2E32"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Odkaznakomentr"/>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CD1897"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7129AA"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FF1D10" w:rsidRPr="00CD1897"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7129AA"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85BC1" w:rsidRPr="001B2E32"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4"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4"/>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w:t>
            </w:r>
            <w:r>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1B2E3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1B2E32">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C95AF9">
              <w:rPr>
                <w:rFonts w:ascii="Verdana" w:hAnsi="Verdana"/>
                <w:sz w:val="20"/>
                <w:szCs w:val="20"/>
                <w:lang w:val="fr-FR"/>
              </w:rPr>
              <w:t xml:space="preserve">L´article 273aa,  par.2 du Code de procédure civile </w:t>
            </w:r>
            <w:r w:rsidR="001B2E32">
              <w:rPr>
                <w:rFonts w:ascii="Verdana" w:hAnsi="Verdana"/>
                <w:sz w:val="20"/>
                <w:szCs w:val="20"/>
                <w:lang w:val="fr-FR"/>
              </w:rPr>
              <w:t>est</w:t>
            </w:r>
            <w:r w:rsidR="00C95AF9">
              <w:rPr>
                <w:rFonts w:ascii="Verdana" w:hAnsi="Verdana"/>
                <w:sz w:val="20"/>
                <w:szCs w:val="20"/>
                <w:lang w:val="fr-FR"/>
              </w:rPr>
              <w:t xml:space="preserve"> entré en vigueur </w:t>
            </w:r>
            <w:r w:rsidR="001B2E32">
              <w:rPr>
                <w:rFonts w:ascii="Verdana" w:hAnsi="Verdana"/>
                <w:sz w:val="20"/>
                <w:szCs w:val="20"/>
                <w:lang w:val="fr-FR"/>
              </w:rPr>
              <w:t xml:space="preserve">au </w:t>
            </w:r>
            <w:r w:rsidR="00C95AF9">
              <w:rPr>
                <w:rFonts w:ascii="Verdana" w:hAnsi="Verdana"/>
                <w:sz w:val="20"/>
                <w:szCs w:val="20"/>
                <w:lang w:val="fr-FR"/>
              </w:rPr>
              <w:t>1</w:t>
            </w:r>
            <w:r w:rsidR="00E363C3" w:rsidRPr="00E363C3">
              <w:rPr>
                <w:rFonts w:ascii="Verdana" w:hAnsi="Verdana"/>
                <w:sz w:val="20"/>
                <w:szCs w:val="20"/>
                <w:lang w:val="fr-FR"/>
              </w:rPr>
              <w:t>er</w:t>
            </w:r>
            <w:r w:rsidR="00C95AF9">
              <w:rPr>
                <w:rFonts w:ascii="Verdana" w:hAnsi="Verdana"/>
                <w:sz w:val="20"/>
                <w:szCs w:val="20"/>
                <w:lang w:val="fr-FR"/>
              </w:rPr>
              <w:t xml:space="preserve"> janvier 2012. </w:t>
            </w:r>
            <w:r w:rsidR="00385D82">
              <w:rPr>
                <w:rFonts w:ascii="Verdana" w:hAnsi="Verdana"/>
                <w:sz w:val="20"/>
                <w:szCs w:val="20"/>
                <w:lang w:val="fr-FR"/>
              </w:rPr>
              <w:fldChar w:fldCharType="end"/>
            </w:r>
            <w:r w:rsidRPr="003B0692">
              <w:rPr>
                <w:rFonts w:ascii="Verdana" w:hAnsi="Verdana"/>
                <w:sz w:val="20"/>
                <w:szCs w:val="20"/>
                <w:lang w:val="fr-CA" w:eastAsia="ko-KR"/>
              </w:rPr>
              <w:t xml:space="preserve"> </w:t>
            </w:r>
          </w:p>
        </w:tc>
      </w:tr>
      <w:tr w:rsidR="00ED2928" w:rsidRPr="001B2E3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C95AF9">
            <w:pPr>
              <w:tabs>
                <w:tab w:val="left" w:pos="567"/>
              </w:tabs>
              <w:spacing w:before="60" w:after="120"/>
              <w:ind w:left="567" w:hanging="567"/>
              <w:rPr>
                <w:rFonts w:ascii="Verdana" w:hAnsi="Verdana"/>
                <w:sz w:val="20"/>
                <w:szCs w:val="20"/>
                <w:lang w:val="fr-CA" w:eastAsia="ko-K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C95AF9">
              <w:rPr>
                <w:rFonts w:ascii="Verdana" w:hAnsi="Verdana"/>
                <w:sz w:val="20"/>
                <w:szCs w:val="20"/>
                <w:lang w:val="fr-FR"/>
              </w:rPr>
              <w:t xml:space="preserve">URL - </w:t>
            </w:r>
            <w:r w:rsidR="00C95AF9" w:rsidRPr="00C95AF9">
              <w:rPr>
                <w:rFonts w:ascii="Verdana" w:hAnsi="Verdana"/>
                <w:sz w:val="20"/>
                <w:szCs w:val="20"/>
                <w:lang w:val="fr-FR"/>
              </w:rPr>
              <w:t>http://jaspi.justice.gov.sk/</w:t>
            </w:r>
            <w:r w:rsidR="00385D82">
              <w:rPr>
                <w:rFonts w:ascii="Verdana" w:hAnsi="Verdana"/>
                <w:sz w:val="20"/>
                <w:szCs w:val="20"/>
                <w:lang w:val="fr-FR"/>
              </w:rPr>
              <w:fldChar w:fldCharType="end"/>
            </w:r>
          </w:p>
        </w:tc>
      </w:tr>
      <w:tr w:rsidR="00ED2928" w:rsidRPr="001B2E3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385D82">
              <w:rPr>
                <w:rFonts w:ascii="Verdana" w:hAnsi="Verdana"/>
                <w:sz w:val="20"/>
                <w:szCs w:val="20"/>
                <w:lang w:val="fr-FR"/>
              </w:rPr>
              <w:lastRenderedPageBreak/>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ED2928" w:rsidRDefault="00ED2928">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1B2E3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CE0F9D">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2D17C7">
              <w:rPr>
                <w:rFonts w:ascii="Verdana" w:hAnsi="Verdana"/>
                <w:sz w:val="20"/>
                <w:szCs w:val="20"/>
                <w:lang w:val="fr-FR"/>
              </w:rPr>
              <w:t xml:space="preserve">Le </w:t>
            </w:r>
            <w:r w:rsidR="002D17C7" w:rsidRPr="002D17C7">
              <w:rPr>
                <w:rFonts w:ascii="Verdana" w:hAnsi="Verdana"/>
                <w:sz w:val="20"/>
                <w:szCs w:val="20"/>
                <w:lang w:val="fr-FR"/>
              </w:rPr>
              <w:t>Règlement (UE) N o 606/2013  relatif à la reconnaissance mutuelle des mesures de protection en matière civile</w:t>
            </w:r>
            <w:r w:rsidR="002D17C7">
              <w:rPr>
                <w:rFonts w:ascii="Verdana" w:hAnsi="Verdana"/>
                <w:sz w:val="20"/>
                <w:szCs w:val="20"/>
                <w:lang w:val="fr-FR"/>
              </w:rPr>
              <w:t xml:space="preserve"> apporte les changements législatifs. </w:t>
            </w:r>
            <w:r w:rsidR="00F53059">
              <w:rPr>
                <w:rFonts w:ascii="Verdana" w:hAnsi="Verdana"/>
                <w:sz w:val="20"/>
                <w:szCs w:val="20"/>
                <w:lang w:val="fr-FR"/>
              </w:rPr>
              <w:t xml:space="preserve"> </w:t>
            </w:r>
            <w:r w:rsidR="00385D82">
              <w:rPr>
                <w:rFonts w:ascii="Verdana" w:hAnsi="Verdana"/>
                <w:sz w:val="20"/>
                <w:szCs w:val="20"/>
                <w:lang w:val="fr-FR"/>
              </w:rPr>
              <w:fldChar w:fldCharType="end"/>
            </w:r>
          </w:p>
        </w:tc>
      </w:tr>
      <w:tr w:rsidR="00ED2928" w:rsidRPr="002D17C7"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1B2E32"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de compétence générale</w:t>
            </w:r>
          </w:p>
        </w:tc>
      </w:tr>
      <w:tr w:rsidR="00ED2928" w:rsidRPr="001B2E3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Autorités administratives.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4E2593">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E2593">
              <w:rPr>
                <w:rFonts w:ascii="Verdana" w:hAnsi="Verdana"/>
                <w:sz w:val="20"/>
                <w:szCs w:val="20"/>
                <w:lang w:val="fr-FR"/>
              </w:rPr>
            </w:r>
            <w:r w:rsidR="004E2593">
              <w:rPr>
                <w:rFonts w:ascii="Verdana" w:hAnsi="Verdana"/>
                <w:sz w:val="20"/>
                <w:szCs w:val="20"/>
                <w:lang w:val="fr-FR"/>
              </w:rPr>
              <w:fldChar w:fldCharType="separate"/>
            </w:r>
            <w:r w:rsidR="004E2593">
              <w:rPr>
                <w:rFonts w:ascii="Verdana" w:hAnsi="Verdana"/>
                <w:noProof/>
                <w:sz w:val="20"/>
                <w:szCs w:val="20"/>
                <w:lang w:val="fr-FR"/>
              </w:rPr>
              <w:t>- veuillez compléter ici -</w:t>
            </w:r>
            <w:r w:rsidR="004E2593">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Autre</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1B2E32"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1B2E32"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1B2E32" w:rsidTr="00E15C39">
        <w:trPr>
          <w:jc w:val="center"/>
        </w:trPr>
        <w:tc>
          <w:tcPr>
            <w:tcW w:w="10206" w:type="dxa"/>
            <w:gridSpan w:val="2"/>
            <w:shd w:val="clear" w:color="auto" w:fill="auto"/>
          </w:tcPr>
          <w:p w:rsidR="00F83AE5" w:rsidRPr="00960C8B" w:rsidRDefault="00F83AE5" w:rsidP="00E15C39">
            <w:pPr>
              <w:pStyle w:val="Head1PD3"/>
              <w:ind w:left="567" w:hanging="567"/>
              <w:rPr>
                <w:rStyle w:val="Odkaznakomentr"/>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1B2E32"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1B2E32" w:rsidTr="00E15C39">
        <w:trPr>
          <w:trHeight w:val="537"/>
          <w:jc w:val="center"/>
        </w:trPr>
        <w:tc>
          <w:tcPr>
            <w:tcW w:w="5103" w:type="dxa"/>
            <w:gridSpan w:val="2"/>
            <w:shd w:val="clear" w:color="auto" w:fill="auto"/>
          </w:tcPr>
          <w:p w:rsidR="00560CF3" w:rsidRPr="00960C8B" w:rsidRDefault="00F4390A" w:rsidP="00E15C39">
            <w:pPr>
              <w:pStyle w:val="Hlavika"/>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1B2E32"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1B2E32"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1B2E32"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1B2E32"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1B2E32"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1B2E32"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lastRenderedPageBreak/>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1B2E32"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1B2E32"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d’autres moyens</w:t>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1B2E3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Approcher ou se trouver physiquement à proximité de la personne protégée</w:t>
            </w:r>
          </w:p>
        </w:tc>
      </w:tr>
      <w:tr w:rsidR="00CD1897" w:rsidRPr="001B2E3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Harceler la personne protégée</w:t>
            </w:r>
          </w:p>
        </w:tc>
      </w:tr>
      <w:tr w:rsidR="00CD1897" w:rsidRPr="001B2E3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Nuire à la personne protégée</w:t>
            </w:r>
          </w:p>
        </w:tc>
      </w:tr>
      <w:tr w:rsidR="00CD1897" w:rsidRPr="001B2E32"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Se tenir dans un certain rayon d’un lieu déterminé</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1B2E32"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Posséder des armes</w:t>
            </w:r>
          </w:p>
        </w:tc>
      </w:tr>
      <w:tr w:rsidR="00CD1897" w:rsidRPr="001B2E32"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Comportements laissés à la discrétion du juge ou de l’autorité compétente selon le cas</w:t>
            </w:r>
          </w:p>
        </w:tc>
      </w:tr>
      <w:tr w:rsidR="00CD1897" w:rsidRPr="001B2E32"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spécifiques</w:t>
            </w:r>
            <w:r w:rsidRPr="003B0692">
              <w:rPr>
                <w:rFonts w:ascii="Verdana" w:hAnsi="Verdana"/>
                <w:sz w:val="20"/>
                <w:szCs w:val="20"/>
                <w:lang w:val="fr-CA" w:eastAsia="ko-KR"/>
              </w:rPr>
              <w:t xml:space="preserve"> </w:t>
            </w:r>
          </w:p>
        </w:tc>
      </w:tr>
      <w:tr w:rsidR="00CD1897" w:rsidRPr="001B2E32"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D1897" w:rsidRDefault="00CD1897" w:rsidP="00CC6C00">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CC6C00">
              <w:rPr>
                <w:rFonts w:ascii="Verdana" w:hAnsi="Verdana"/>
                <w:sz w:val="20"/>
                <w:szCs w:val="20"/>
                <w:lang w:val="fr-FR"/>
              </w:rPr>
              <w:t xml:space="preserve">Les types de comportements varient selon le cas. </w:t>
            </w:r>
            <w:r w:rsidR="00385D82">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divorcées</w:t>
            </w:r>
          </w:p>
        </w:tc>
      </w:tr>
      <w:tr w:rsidR="00CD1897" w:rsidRPr="001B2E3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Colocataires</w:t>
            </w:r>
          </w:p>
        </w:tc>
      </w:tr>
      <w:tr w:rsidR="00CD1897" w:rsidRPr="001B2E3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Enfants de la personne devant faire l’objet d’une protection</w:t>
            </w:r>
          </w:p>
        </w:tc>
      </w:tr>
      <w:tr w:rsidR="00CD1897" w:rsidRPr="001B2E3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parents de la personne devant faire l’objet d’une protection</w:t>
            </w:r>
          </w:p>
        </w:tc>
      </w:tr>
      <w:tr w:rsidR="00CD1897" w:rsidRPr="001B2E3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CD1897">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3163A3"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Auteur ou auteur présumé </w:t>
            </w:r>
          </w:p>
        </w:tc>
      </w:tr>
      <w:tr w:rsidR="003163A3" w:rsidRPr="001B2E32"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163A3"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163A3"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r w:rsidRPr="003B0692">
              <w:rPr>
                <w:rFonts w:ascii="Verdana" w:hAnsi="Verdana"/>
                <w:sz w:val="20"/>
                <w:szCs w:val="20"/>
                <w:lang w:val="fr-CA" w:eastAsia="ko-KR"/>
              </w:rPr>
              <w:t xml:space="preserve"> </w:t>
            </w:r>
          </w:p>
        </w:tc>
      </w:tr>
      <w:tr w:rsidR="003163A3" w:rsidRPr="003B0692"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3163A3">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1B2E32"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3163A3"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La personne devant faire l’objet d’une protection (victime ou victime présumée qui sera protégée par l’ordonnance)</w:t>
            </w:r>
          </w:p>
        </w:tc>
      </w:tr>
      <w:tr w:rsidR="003163A3" w:rsidRPr="001B2E3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3163A3"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 personne devant faire l’objet d’une protection</w:t>
            </w:r>
            <w:r w:rsidRPr="003B0692">
              <w:rPr>
                <w:rFonts w:ascii="Verdana" w:hAnsi="Verdana"/>
                <w:sz w:val="20"/>
                <w:szCs w:val="20"/>
                <w:lang w:val="fr-CA" w:eastAsia="ko-KR"/>
              </w:rPr>
              <w:t xml:space="preserve"> </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163A3"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163A3"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1B2E3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1B2E3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1B2E3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CC6C00">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CC6C00">
              <w:rPr>
                <w:rFonts w:ascii="Verdana" w:hAnsi="Verdana"/>
                <w:sz w:val="20"/>
                <w:szCs w:val="20"/>
                <w:lang w:val="fr-FR"/>
              </w:rPr>
              <w:t xml:space="preserve">Il faut que existe un pleins pouvoir ou un contract. </w:t>
            </w:r>
            <w:r w:rsidR="00385D82">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1B2E3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Pr="003B0692" w:rsidRDefault="000164E5" w:rsidP="00E363C3">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CC6C00">
              <w:rPr>
                <w:rFonts w:ascii="Verdana" w:hAnsi="Verdana"/>
                <w:sz w:val="20"/>
                <w:szCs w:val="20"/>
                <w:lang w:val="fr-FR"/>
              </w:rPr>
              <w:t xml:space="preserve">Il faut différencier l´habitation </w:t>
            </w:r>
            <w:r w:rsidR="00CC6C00" w:rsidRPr="00CC6C00">
              <w:rPr>
                <w:rFonts w:ascii="Verdana" w:hAnsi="Verdana"/>
                <w:sz w:val="20"/>
                <w:szCs w:val="20"/>
                <w:lang w:val="fr-FR"/>
              </w:rPr>
              <w:t>à</w:t>
            </w:r>
            <w:r w:rsidR="00CC6C00">
              <w:rPr>
                <w:rFonts w:ascii="Verdana" w:hAnsi="Verdana"/>
                <w:sz w:val="20"/>
                <w:szCs w:val="20"/>
                <w:lang w:val="fr-FR"/>
              </w:rPr>
              <w:t xml:space="preserve"> demander</w:t>
            </w:r>
            <w:r w:rsidR="00E363C3">
              <w:rPr>
                <w:rFonts w:ascii="Verdana" w:hAnsi="Verdana"/>
                <w:sz w:val="20"/>
                <w:szCs w:val="20"/>
                <w:lang w:val="fr-FR"/>
              </w:rPr>
              <w:t xml:space="preserve"> l´</w:t>
            </w:r>
            <w:r w:rsidR="00B67047">
              <w:rPr>
                <w:rFonts w:ascii="Verdana" w:hAnsi="Verdana"/>
                <w:sz w:val="20"/>
                <w:szCs w:val="20"/>
                <w:lang w:val="fr-FR"/>
              </w:rPr>
              <w:t>engage</w:t>
            </w:r>
            <w:r w:rsidR="00E363C3">
              <w:rPr>
                <w:rFonts w:ascii="Verdana" w:hAnsi="Verdana"/>
                <w:sz w:val="20"/>
                <w:szCs w:val="20"/>
                <w:lang w:val="fr-FR"/>
              </w:rPr>
              <w:t>ment d´</w:t>
            </w:r>
            <w:r w:rsidR="00B67047">
              <w:rPr>
                <w:rFonts w:ascii="Verdana" w:hAnsi="Verdana"/>
                <w:sz w:val="20"/>
                <w:szCs w:val="20"/>
                <w:lang w:val="fr-FR"/>
              </w:rPr>
              <w:t xml:space="preserve"> une procédure  de l´obligation par exemple de l´école ou du médicin de dénoncer </w:t>
            </w:r>
            <w:r w:rsidR="00B67047" w:rsidRPr="00B67047">
              <w:rPr>
                <w:rFonts w:ascii="Verdana" w:hAnsi="Verdana"/>
                <w:sz w:val="20"/>
                <w:szCs w:val="20"/>
                <w:lang w:val="fr-FR"/>
              </w:rPr>
              <w:t>à</w:t>
            </w:r>
            <w:r w:rsidR="00B67047">
              <w:rPr>
                <w:rFonts w:ascii="Verdana" w:hAnsi="Verdana"/>
                <w:sz w:val="20"/>
                <w:szCs w:val="20"/>
                <w:lang w:val="fr-FR"/>
              </w:rPr>
              <w:t xml:space="preserve"> la police le soup</w:t>
            </w:r>
            <w:r w:rsidR="00B67047" w:rsidRPr="00B67047">
              <w:rPr>
                <w:rFonts w:ascii="Verdana" w:hAnsi="Verdana"/>
                <w:sz w:val="20"/>
                <w:szCs w:val="20"/>
                <w:lang w:val="fr-FR"/>
              </w:rPr>
              <w:t>ç</w:t>
            </w:r>
            <w:r w:rsidR="00B67047">
              <w:rPr>
                <w:rFonts w:ascii="Verdana" w:hAnsi="Verdana"/>
                <w:sz w:val="20"/>
                <w:szCs w:val="20"/>
                <w:lang w:val="fr-FR"/>
              </w:rPr>
              <w:t xml:space="preserve">on  de violance doméstique. </w:t>
            </w:r>
            <w:r w:rsidR="00385D82">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Traite des êtres humains</w:t>
            </w:r>
          </w:p>
        </w:tc>
      </w:tr>
      <w:tr w:rsidR="000164E5" w:rsidRPr="001B2E3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w:t>
            </w:r>
            <w:r w:rsidRPr="003B0692">
              <w:rPr>
                <w:rFonts w:ascii="Verdana" w:hAnsi="Verdana"/>
                <w:sz w:val="20"/>
                <w:szCs w:val="20"/>
                <w:lang w:val="fr-CA" w:eastAsia="ko-KR"/>
              </w:rPr>
              <w:t>/ situations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w:t>
            </w:r>
            <w:r>
              <w:rPr>
                <w:rFonts w:ascii="Verdana" w:hAnsi="Verdana"/>
                <w:sz w:val="20"/>
                <w:szCs w:val="20"/>
                <w:lang w:val="fr-CA" w:eastAsia="ko-KR"/>
              </w:rPr>
              <w:t>i</w:t>
            </w:r>
          </w:p>
        </w:tc>
      </w:tr>
      <w:tr w:rsidR="000164E5" w:rsidRPr="001B2E3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Dispositions octroyant des aliments à titre temporaire</w:t>
            </w:r>
          </w:p>
        </w:tc>
      </w:tr>
      <w:tr w:rsidR="000164E5" w:rsidRPr="001B2E3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Dispositions </w:t>
            </w:r>
            <w:r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w:t>
            </w:r>
            <w:r w:rsidRPr="003B0692">
              <w:rPr>
                <w:rFonts w:ascii="Verdana" w:hAnsi="Verdana"/>
                <w:sz w:val="20"/>
                <w:szCs w:val="20"/>
                <w:lang w:val="fr-CA"/>
              </w:rPr>
              <w:t>rotection des biens</w:t>
            </w:r>
          </w:p>
        </w:tc>
      </w:tr>
      <w:tr w:rsidR="000164E5" w:rsidRPr="001B2E3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Dispositions obligeant l’auteur à se faire soigner</w:t>
            </w:r>
          </w:p>
        </w:tc>
      </w:tr>
      <w:tr w:rsidR="000164E5" w:rsidRPr="001B2E3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Compensation pécuniaire du préjudice subi par la personne protégée</w:t>
            </w:r>
          </w:p>
        </w:tc>
      </w:tr>
      <w:tr w:rsidR="000164E5" w:rsidRPr="001B2E3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Autre</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minimale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maximale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déterminée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1B2E32"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sont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ne sont pas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1B2E32"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Entre 1</w:t>
            </w:r>
            <w:r w:rsidRPr="003B0692">
              <w:rPr>
                <w:rFonts w:ascii="Verdana" w:hAnsi="Verdana"/>
                <w:sz w:val="20"/>
                <w:szCs w:val="20"/>
                <w:lang w:val="fr-CA"/>
              </w:rPr>
              <w:t xml:space="preserve"> et </w:t>
            </w:r>
            <w:r w:rsidRPr="003B0692">
              <w:rPr>
                <w:rFonts w:ascii="Verdana" w:hAnsi="Verdana"/>
                <w:sz w:val="20"/>
                <w:szCs w:val="20"/>
                <w:lang w:val="fr-CA" w:eastAsia="ko-KR"/>
              </w:rPr>
              <w:t>4</w:t>
            </w:r>
            <w:r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 xml:space="preserve">Entre </w:t>
            </w:r>
            <w:r w:rsidRPr="003B0692">
              <w:rPr>
                <w:rFonts w:ascii="Verdana" w:hAnsi="Verdana"/>
                <w:sz w:val="20"/>
                <w:szCs w:val="20"/>
                <w:lang w:val="fr-CA" w:eastAsia="ko-KR"/>
              </w:rPr>
              <w:t>4</w:t>
            </w:r>
            <w:r>
              <w:rPr>
                <w:rFonts w:ascii="Verdana" w:hAnsi="Verdana"/>
                <w:sz w:val="20"/>
                <w:szCs w:val="20"/>
                <w:lang w:val="fr-CA" w:eastAsia="ko-KR"/>
              </w:rPr>
              <w:t xml:space="preserve"> et 6</w:t>
            </w:r>
            <w:r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5D11DA"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Autre</w:t>
            </w:r>
          </w:p>
        </w:tc>
      </w:tr>
      <w:tr w:rsidR="000164E5" w:rsidRPr="001B2E32"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5D11DA" w:rsidP="004860E8">
            <w:pPr>
              <w:tabs>
                <w:tab w:val="left" w:pos="567"/>
              </w:tabs>
              <w:spacing w:after="120"/>
              <w:ind w:left="567"/>
              <w:rPr>
                <w:rFonts w:ascii="Verdana" w:hAnsi="Verdana"/>
                <w:sz w:val="20"/>
                <w:szCs w:val="20"/>
                <w:lang w:val="fr-CA"/>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B67047" w:rsidRPr="00B67047">
              <w:rPr>
                <w:rFonts w:ascii="Verdana" w:hAnsi="Verdana"/>
                <w:sz w:val="20"/>
                <w:szCs w:val="20"/>
                <w:lang w:val="fr-FR"/>
              </w:rPr>
              <w:t xml:space="preserve">Les informations de ce type ne sont pas disponibles. </w:t>
            </w:r>
            <w:r w:rsidR="00385D82">
              <w:rPr>
                <w:rFonts w:ascii="Verdana" w:hAnsi="Verdana"/>
                <w:sz w:val="20"/>
                <w:szCs w:val="20"/>
                <w:lang w:val="fr-FR"/>
              </w:rPr>
              <w:fldChar w:fldCharType="end"/>
            </w:r>
          </w:p>
        </w:tc>
      </w:tr>
    </w:tbl>
    <w:p w:rsidR="005D11DA" w:rsidRPr="00B67047" w:rsidRDefault="005D11DA">
      <w:pPr>
        <w:rPr>
          <w:lang w:val="fr-FR"/>
        </w:rPr>
      </w:pPr>
      <w:r w:rsidRPr="00B67047">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5D11DA"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5D11DA" w:rsidRPr="001B2E32"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4860E8">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4860E8">
              <w:rPr>
                <w:rFonts w:ascii="Verdana" w:hAnsi="Verdana"/>
                <w:sz w:val="20"/>
                <w:szCs w:val="20"/>
                <w:lang w:val="fr-FR"/>
              </w:rPr>
              <w:t>La personne protegée est etendu et informée sur l´aide, la posiibilité de contester, sur la durée de la mesure etc.</w:t>
            </w:r>
            <w:r w:rsidR="00385D82">
              <w:rPr>
                <w:rFonts w:ascii="Verdana" w:hAnsi="Verdana"/>
                <w:sz w:val="20"/>
                <w:szCs w:val="20"/>
                <w:lang w:val="fr-FR"/>
              </w:rPr>
              <w:fldChar w:fldCharType="end"/>
            </w:r>
          </w:p>
        </w:tc>
      </w:tr>
      <w:tr w:rsidR="005D11DA" w:rsidRPr="004860E8"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1B2E32"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5D11DA"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5D11DA" w:rsidRPr="001B2E3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E363C3">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4860E8">
              <w:rPr>
                <w:rFonts w:ascii="Verdana" w:hAnsi="Verdana"/>
                <w:sz w:val="20"/>
                <w:szCs w:val="20"/>
                <w:lang w:val="fr-FR"/>
              </w:rPr>
              <w:t>S</w:t>
            </w:r>
            <w:r w:rsidR="0048558C">
              <w:rPr>
                <w:rFonts w:ascii="Verdana" w:hAnsi="Verdana"/>
                <w:sz w:val="20"/>
                <w:szCs w:val="20"/>
                <w:lang w:val="fr-FR"/>
              </w:rPr>
              <w:t xml:space="preserve">i </w:t>
            </w:r>
            <w:r w:rsidR="004860E8">
              <w:rPr>
                <w:rFonts w:ascii="Verdana" w:hAnsi="Verdana"/>
                <w:sz w:val="20"/>
                <w:szCs w:val="20"/>
                <w:lang w:val="fr-FR"/>
              </w:rPr>
              <w:t xml:space="preserve"> elle </w:t>
            </w:r>
            <w:r w:rsidR="0048558C">
              <w:rPr>
                <w:rFonts w:ascii="Verdana" w:hAnsi="Verdana"/>
                <w:sz w:val="20"/>
                <w:szCs w:val="20"/>
                <w:lang w:val="fr-FR"/>
              </w:rPr>
              <w:t>s´av</w:t>
            </w:r>
            <w:r w:rsidR="0048558C" w:rsidRPr="0048558C">
              <w:rPr>
                <w:rFonts w:ascii="Verdana" w:hAnsi="Verdana"/>
                <w:sz w:val="20"/>
                <w:szCs w:val="20"/>
                <w:lang w:val="fr-FR"/>
              </w:rPr>
              <w:t>è</w:t>
            </w:r>
            <w:r w:rsidR="0048558C">
              <w:rPr>
                <w:rFonts w:ascii="Verdana" w:hAnsi="Verdana"/>
                <w:sz w:val="20"/>
                <w:szCs w:val="20"/>
                <w:lang w:val="fr-FR"/>
              </w:rPr>
              <w:t xml:space="preserve">re </w:t>
            </w:r>
            <w:r w:rsidR="00E363C3">
              <w:rPr>
                <w:rFonts w:ascii="Verdana" w:hAnsi="Verdana"/>
                <w:sz w:val="20"/>
                <w:szCs w:val="20"/>
                <w:lang w:val="fr-FR"/>
              </w:rPr>
              <w:t xml:space="preserve"> d´</w:t>
            </w:r>
            <w:r w:rsidR="004860E8">
              <w:rPr>
                <w:rFonts w:ascii="Verdana" w:hAnsi="Verdana"/>
                <w:sz w:val="20"/>
                <w:szCs w:val="20"/>
                <w:lang w:val="fr-FR"/>
              </w:rPr>
              <w:t>´</w:t>
            </w:r>
            <w:r w:rsidR="004860E8" w:rsidRPr="004860E8">
              <w:rPr>
                <w:rFonts w:ascii="Verdana" w:hAnsi="Verdana"/>
                <w:sz w:val="20"/>
                <w:szCs w:val="20"/>
                <w:lang w:val="fr-FR"/>
              </w:rPr>
              <w:t>intérêt urgent</w:t>
            </w:r>
            <w:r w:rsidR="0048558C">
              <w:rPr>
                <w:rFonts w:ascii="Verdana" w:hAnsi="Verdana"/>
                <w:sz w:val="20"/>
                <w:szCs w:val="20"/>
                <w:lang w:val="fr-FR"/>
              </w:rPr>
              <w:t xml:space="preserve">. </w:t>
            </w:r>
            <w:r w:rsidR="00385D82">
              <w:rPr>
                <w:rFonts w:ascii="Verdana" w:hAnsi="Verdana"/>
                <w:sz w:val="20"/>
                <w:szCs w:val="20"/>
                <w:lang w:val="fr-FR"/>
              </w:rPr>
              <w:fldChar w:fldCharType="end"/>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1B2E32"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1B2E32"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dans l’État ou territoire de la personne sollicitant une protection</w:t>
            </w:r>
          </w:p>
        </w:tc>
      </w:tr>
      <w:tr w:rsidR="008C4E50" w:rsidRPr="001B2E3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future dans l’État ou territoire de la personne sollicitant une protection</w:t>
            </w:r>
          </w:p>
        </w:tc>
      </w:tr>
      <w:tr w:rsidR="008C4E50" w:rsidRPr="001B2E3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Autre : </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1B2E32"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1B2E32"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1B2E32"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6C536E" w:rsidRPr="001B2E3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1B2E32"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A76D72" w:rsidRPr="003B0692" w:rsidRDefault="00385D82" w:rsidP="00E363C3">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8558C">
              <w:rPr>
                <w:rFonts w:ascii="Verdana" w:hAnsi="Verdana"/>
                <w:sz w:val="20"/>
                <w:szCs w:val="20"/>
                <w:lang w:val="fr-FR"/>
              </w:rPr>
              <w:t xml:space="preserve">C´est varie selon le cas. Par exemple: avis de médecin, confirmation </w:t>
            </w:r>
            <w:r w:rsidR="00E363C3">
              <w:rPr>
                <w:rFonts w:ascii="Verdana" w:hAnsi="Verdana"/>
                <w:sz w:val="20"/>
                <w:szCs w:val="20"/>
                <w:lang w:val="fr-FR"/>
              </w:rPr>
              <w:t xml:space="preserve">de </w:t>
            </w:r>
            <w:r w:rsidR="0048558C">
              <w:rPr>
                <w:rFonts w:ascii="Verdana" w:hAnsi="Verdana"/>
                <w:sz w:val="20"/>
                <w:szCs w:val="20"/>
                <w:lang w:val="fr-FR"/>
              </w:rPr>
              <w:t>dép</w:t>
            </w:r>
            <w:r w:rsidR="00E363C3">
              <w:rPr>
                <w:rFonts w:ascii="Verdana" w:hAnsi="Verdana"/>
                <w:sz w:val="20"/>
                <w:szCs w:val="20"/>
                <w:lang w:val="fr-FR"/>
              </w:rPr>
              <w:t>ôt d´</w:t>
            </w:r>
            <w:r w:rsidR="0048558C">
              <w:rPr>
                <w:rFonts w:ascii="Verdana" w:hAnsi="Verdana"/>
                <w:sz w:val="20"/>
                <w:szCs w:val="20"/>
                <w:lang w:val="fr-FR"/>
              </w:rPr>
              <w:t>un</w:t>
            </w:r>
            <w:r w:rsidR="00E363C3">
              <w:rPr>
                <w:rFonts w:ascii="Verdana" w:hAnsi="Verdana"/>
                <w:sz w:val="20"/>
                <w:szCs w:val="20"/>
                <w:lang w:val="fr-FR"/>
              </w:rPr>
              <w:t>e</w:t>
            </w:r>
            <w:r w:rsidR="0048558C">
              <w:rPr>
                <w:rFonts w:ascii="Verdana" w:hAnsi="Verdana"/>
                <w:sz w:val="20"/>
                <w:szCs w:val="20"/>
                <w:lang w:val="fr-FR"/>
              </w:rPr>
              <w:t xml:space="preserve"> plainte</w:t>
            </w:r>
            <w:r w:rsidR="00FD4093">
              <w:rPr>
                <w:rFonts w:ascii="Verdana" w:hAnsi="Verdana"/>
                <w:sz w:val="20"/>
                <w:szCs w:val="20"/>
                <w:lang w:val="fr-FR"/>
              </w:rPr>
              <w:t xml:space="preserve">, protocol </w:t>
            </w:r>
            <w:r w:rsidR="00E363C3">
              <w:rPr>
                <w:rFonts w:ascii="Verdana" w:hAnsi="Verdana"/>
                <w:sz w:val="20"/>
                <w:szCs w:val="20"/>
                <w:lang w:val="fr-FR"/>
              </w:rPr>
              <w:t>d´</w:t>
            </w:r>
            <w:r w:rsidR="00FD4093">
              <w:rPr>
                <w:rFonts w:ascii="Verdana" w:hAnsi="Verdana"/>
                <w:sz w:val="20"/>
                <w:szCs w:val="20"/>
                <w:lang w:val="fr-FR"/>
              </w:rPr>
              <w:t>expulsion de logement, acte de mariage, contrat de lo</w:t>
            </w:r>
            <w:r w:rsidR="00E363C3">
              <w:rPr>
                <w:rFonts w:ascii="Verdana" w:hAnsi="Verdana"/>
                <w:sz w:val="20"/>
                <w:szCs w:val="20"/>
                <w:lang w:val="fr-FR"/>
              </w:rPr>
              <w:t xml:space="preserve">cation </w:t>
            </w:r>
            <w:r w:rsidR="00FD4093">
              <w:rPr>
                <w:rFonts w:ascii="Verdana" w:hAnsi="Verdana"/>
                <w:sz w:val="20"/>
                <w:szCs w:val="20"/>
                <w:lang w:val="fr-FR"/>
              </w:rPr>
              <w:t xml:space="preserve">etc. , </w:t>
            </w:r>
            <w:r w:rsidR="00E363C3">
              <w:rPr>
                <w:rFonts w:ascii="Verdana" w:hAnsi="Verdana"/>
                <w:sz w:val="20"/>
                <w:szCs w:val="20"/>
                <w:lang w:val="fr-FR"/>
              </w:rPr>
              <w:t xml:space="preserve">en fonction du cas concret. </w:t>
            </w:r>
            <w:r>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cs="Arial"/>
                <w:sz w:val="20"/>
                <w:szCs w:val="20"/>
                <w:lang w:val="fr-CA"/>
              </w:rPr>
              <w:t>Oui</w:t>
            </w:r>
            <w:r w:rsidRPr="003B0692">
              <w:rPr>
                <w:rFonts w:ascii="Verdana" w:hAnsi="Verdana" w:cs="Arial"/>
                <w:sz w:val="20"/>
                <w:szCs w:val="20"/>
                <w:lang w:val="fr-CA"/>
              </w:rPr>
              <w:t xml:space="preserve"> </w:t>
            </w:r>
          </w:p>
        </w:tc>
      </w:tr>
      <w:tr w:rsidR="001A2D90" w:rsidRPr="001B2E3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740B53">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740B53" w:rsidRPr="00740B53">
              <w:rPr>
                <w:rFonts w:ascii="Verdana" w:hAnsi="Verdana"/>
                <w:sz w:val="20"/>
                <w:szCs w:val="20"/>
                <w:lang w:val="fr-FR"/>
              </w:rPr>
              <w:t>Mais dans le délai de 3 jours , ils doivent être signifiés sous forme papier.</w:t>
            </w:r>
            <w:r w:rsidR="00385D82">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5"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1B2E32"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5"/>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1B2E32"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Autre</w:t>
            </w:r>
            <w:r>
              <w:rPr>
                <w:rFonts w:ascii="Verdana" w:hAnsi="Verdana" w:cs="Verdana"/>
                <w:sz w:val="20"/>
                <w:szCs w:val="20"/>
                <w:lang w:val="fr-CA" w:eastAsia="ko-KR"/>
              </w:rPr>
              <w:t>s documents</w:t>
            </w:r>
          </w:p>
        </w:tc>
      </w:tr>
      <w:tr w:rsidR="001A2D90" w:rsidRPr="001B2E3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E363C3">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740B53">
              <w:rPr>
                <w:rFonts w:ascii="Verdana" w:hAnsi="Verdana"/>
                <w:sz w:val="20"/>
                <w:szCs w:val="20"/>
                <w:lang w:val="fr-FR"/>
              </w:rPr>
              <w:t xml:space="preserve">Voir la réponse </w:t>
            </w:r>
            <w:r w:rsidR="00E363C3" w:rsidRPr="00E363C3">
              <w:rPr>
                <w:rFonts w:ascii="Verdana" w:hAnsi="Verdana"/>
                <w:sz w:val="20"/>
                <w:szCs w:val="20"/>
                <w:lang w:val="fr-FR"/>
              </w:rPr>
              <w:t>à</w:t>
            </w:r>
            <w:r w:rsidR="00E363C3">
              <w:rPr>
                <w:rFonts w:ascii="Verdana" w:hAnsi="Verdana"/>
                <w:sz w:val="20"/>
                <w:szCs w:val="20"/>
                <w:lang w:val="fr-FR"/>
              </w:rPr>
              <w:t xml:space="preserve"> </w:t>
            </w:r>
            <w:r w:rsidR="00740B53">
              <w:rPr>
                <w:rFonts w:ascii="Verdana" w:hAnsi="Verdana"/>
                <w:sz w:val="20"/>
                <w:szCs w:val="20"/>
                <w:lang w:val="fr-FR"/>
              </w:rPr>
              <w:t xml:space="preserve">la question 6.3. dans la section 6 de cette partie. </w:t>
            </w:r>
            <w:r w:rsidR="00385D82">
              <w:rPr>
                <w:rFonts w:ascii="Verdana" w:hAnsi="Verdana"/>
                <w:sz w:val="20"/>
                <w:szCs w:val="20"/>
                <w:lang w:val="fr-FR"/>
              </w:rPr>
              <w:fldChar w:fldCharType="end"/>
            </w:r>
          </w:p>
        </w:tc>
      </w:tr>
      <w:tr w:rsidR="001A2D90" w:rsidRPr="001B2E32"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Changement de situation de la personne protégée justifiant la modification</w:t>
            </w:r>
          </w:p>
        </w:tc>
      </w:tr>
      <w:tr w:rsidR="001A2D90" w:rsidRPr="001B2E3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1B2E32"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1A2D90" w:rsidRPr="001B2E3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1B2E32"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7F23FA"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 systématiquement</w:t>
            </w:r>
          </w:p>
        </w:tc>
      </w:tr>
      <w:tr w:rsidR="007F23FA" w:rsidRPr="001B2E3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Cela dépend des affaires. C’est le juge ou l’autorité en charge de chaque affaire qui en décide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385D82" w:rsidRDefault="00385D82">
      <w: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7F23FA"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11D87" w:rsidRPr="00CD1897"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385D82" w:rsidP="00BB7E9C">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1B2E32"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6"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6"/>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 systématiquement</w:t>
            </w:r>
          </w:p>
        </w:tc>
      </w:tr>
      <w:tr w:rsidR="00BD3785" w:rsidRPr="001B2E3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Cela dépend des affaires. C’est le juge ou l’autorité en charge de chaque affaire qui en décide</w:t>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BD3785" w:rsidRPr="003B0692"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BD3785" w:rsidRPr="003B0692"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513E7" w:rsidRPr="001B2E32"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Ou</w:t>
            </w:r>
            <w:r>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w:t>
            </w:r>
            <w:r w:rsidRPr="003B0692">
              <w:rPr>
                <w:rFonts w:ascii="Verdana" w:hAnsi="Verdana"/>
                <w:sz w:val="20"/>
                <w:szCs w:val="20"/>
                <w:lang w:val="fr-CA" w:eastAsia="ko-KR"/>
              </w:rPr>
              <w:t>on</w:t>
            </w:r>
          </w:p>
        </w:tc>
      </w:tr>
      <w:tr w:rsidR="000513E7" w:rsidRPr="003B0692"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1B2E32"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Odkaznakomentr"/>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Odkaznapoznmkupodiarou"/>
                <w:lang w:val="fr-CA" w:eastAsia="ko-KR"/>
              </w:rPr>
              <w:footnoteReference w:id="6"/>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 xml:space="preserve">Commentez les caractéristiques particulières éventuelles de ces instruments ou mécanismes de coopération visant à protéger rapidement les personnes en danger en contexte </w:t>
            </w:r>
            <w:r w:rsidR="00E874B1" w:rsidRPr="003B0692">
              <w:rPr>
                <w:rFonts w:ascii="Verdana" w:hAnsi="Verdana" w:cs="Arial"/>
                <w:sz w:val="20"/>
                <w:szCs w:val="20"/>
                <w:lang w:val="fr-CA" w:eastAsia="ko-KR"/>
              </w:rPr>
              <w:lastRenderedPageBreak/>
              <w:t>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lastRenderedPageBreak/>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1B2E3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Elle n’est pas requise, mais recommandée</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1B2E32"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gratuite est pr</w:t>
            </w:r>
            <w:r>
              <w:rPr>
                <w:rFonts w:ascii="Verdana" w:hAnsi="Verdana" w:cs="Verdana"/>
                <w:sz w:val="20"/>
                <w:szCs w:val="20"/>
                <w:lang w:val="fr-CA" w:eastAsia="en-CA"/>
              </w:rPr>
              <w:t>oposée</w:t>
            </w:r>
          </w:p>
        </w:tc>
      </w:tr>
      <w:tr w:rsidR="00916100" w:rsidRPr="001B2E3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à tarif réduit</w:t>
            </w:r>
            <w:r>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3B0692"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916100">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1B2E32"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1B2E32"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Rien n’est prévu dans ce sens</w:t>
            </w:r>
          </w:p>
        </w:tc>
      </w:tr>
      <w:tr w:rsidR="00937D03" w:rsidRPr="001B2E32"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gratuite</w:t>
            </w:r>
            <w:r w:rsidRPr="003B0692">
              <w:rPr>
                <w:rFonts w:ascii="Verdana" w:hAnsi="Verdana" w:cs="Verdana"/>
                <w:sz w:val="20"/>
                <w:szCs w:val="20"/>
                <w:lang w:val="fr-CA" w:eastAsia="ko-KR"/>
              </w:rPr>
              <w:t xml:space="preserve"> est proposée</w:t>
            </w:r>
          </w:p>
        </w:tc>
      </w:tr>
      <w:tr w:rsidR="00937D03" w:rsidRPr="001B2E32"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 xml:space="preserve">Oui, une assistance à tarif réduit </w:t>
            </w:r>
            <w:r>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Indiquez selon quels critères l’assistance juridique gratuite ou à tarif réduit est 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937D03">
              <w:rPr>
                <w:rFonts w:ascii="Verdana" w:hAnsi="Verdana" w:cs="Verdana"/>
                <w:sz w:val="20"/>
                <w:szCs w:val="20"/>
                <w:lang w:val="fr-CA" w:eastAsia="en-CA"/>
              </w:rPr>
              <w:t>Revenus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Biens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Âge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1B2E3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Pays de résidence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1B2E3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Autre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Interprét</w:t>
            </w:r>
            <w:r w:rsidRPr="003B0692">
              <w:rPr>
                <w:rFonts w:ascii="Verdana" w:hAnsi="Verdana" w:cs="Verdana"/>
                <w:sz w:val="20"/>
                <w:szCs w:val="20"/>
                <w:lang w:val="fr-CA" w:eastAsia="ko-KR"/>
              </w:rPr>
              <w:t>ation</w:t>
            </w:r>
            <w:r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4E2593">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E2593">
              <w:rPr>
                <w:rFonts w:ascii="Verdana" w:hAnsi="Verdana"/>
                <w:sz w:val="20"/>
                <w:szCs w:val="20"/>
                <w:lang w:val="fr-FR"/>
              </w:rPr>
            </w:r>
            <w:r w:rsidR="004E2593">
              <w:rPr>
                <w:rFonts w:ascii="Verdana" w:hAnsi="Verdana"/>
                <w:sz w:val="20"/>
                <w:szCs w:val="20"/>
                <w:lang w:val="fr-FR"/>
              </w:rPr>
              <w:fldChar w:fldCharType="separate"/>
            </w:r>
            <w:r w:rsidR="004E2593">
              <w:rPr>
                <w:rFonts w:ascii="Verdana" w:hAnsi="Verdana"/>
                <w:noProof/>
                <w:sz w:val="20"/>
                <w:szCs w:val="20"/>
                <w:lang w:val="fr-FR"/>
              </w:rPr>
              <w:t>- veuillez compléter ici -</w:t>
            </w:r>
            <w:r w:rsidR="004E2593">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937D03" w:rsidRPr="001B2E3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740B53">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740B53">
              <w:rPr>
                <w:rFonts w:ascii="Verdana" w:hAnsi="Verdana"/>
                <w:sz w:val="20"/>
                <w:szCs w:val="20"/>
                <w:lang w:val="fr-FR"/>
              </w:rPr>
              <w:t xml:space="preserve">"Centrum právnej pomoci" </w:t>
            </w:r>
            <w:r w:rsidR="00740B53" w:rsidRPr="00740B53">
              <w:rPr>
                <w:rFonts w:ascii="Verdana" w:hAnsi="Verdana"/>
                <w:sz w:val="20"/>
                <w:szCs w:val="20"/>
                <w:lang w:val="fr-FR"/>
              </w:rPr>
              <w:t>http://www.cpp.finalarea.com/</w:t>
            </w:r>
            <w:r w:rsidR="00385D82">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937D03" w:rsidRPr="001B2E3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873342">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873342" w:rsidRPr="00873342">
              <w:rPr>
                <w:rFonts w:ascii="Verdana" w:hAnsi="Verdana"/>
                <w:sz w:val="20"/>
                <w:szCs w:val="20"/>
                <w:lang w:val="fr-FR"/>
              </w:rPr>
              <w:t>Mais dans le délai de 3 jours , ils doivent être signifiés sous forme papier.</w:t>
            </w:r>
            <w:r w:rsidR="00385D82">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6E090F"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Oui </w:t>
            </w:r>
          </w:p>
        </w:tc>
      </w:tr>
      <w:tr w:rsidR="006E090F" w:rsidRPr="001B2E32"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3C499E">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740B53">
              <w:rPr>
                <w:rFonts w:ascii="Verdana" w:hAnsi="Verdana"/>
                <w:sz w:val="20"/>
                <w:szCs w:val="20"/>
                <w:lang w:val="fr-FR"/>
              </w:rPr>
              <w:t xml:space="preserve">Il y a </w:t>
            </w:r>
            <w:r w:rsidR="003C499E">
              <w:rPr>
                <w:rFonts w:ascii="Verdana" w:hAnsi="Verdana"/>
                <w:sz w:val="20"/>
                <w:szCs w:val="20"/>
                <w:lang w:val="fr-FR"/>
              </w:rPr>
              <w:t xml:space="preserve">deux </w:t>
            </w:r>
            <w:r w:rsidR="00740B53">
              <w:rPr>
                <w:rFonts w:ascii="Verdana" w:hAnsi="Verdana"/>
                <w:sz w:val="20"/>
                <w:szCs w:val="20"/>
                <w:lang w:val="fr-FR"/>
              </w:rPr>
              <w:t>degrés d´appels</w:t>
            </w:r>
            <w:r w:rsidR="003C499E">
              <w:rPr>
                <w:rFonts w:ascii="Verdana" w:hAnsi="Verdana"/>
                <w:sz w:val="20"/>
                <w:szCs w:val="20"/>
                <w:lang w:val="fr-FR"/>
              </w:rPr>
              <w:t xml:space="preserve">. Les appels doivent </w:t>
            </w:r>
            <w:r w:rsidR="003C499E" w:rsidRPr="003C499E">
              <w:rPr>
                <w:rFonts w:ascii="Verdana" w:hAnsi="Verdana"/>
                <w:sz w:val="20"/>
                <w:szCs w:val="20"/>
                <w:lang w:val="fr-FR"/>
              </w:rPr>
              <w:t>ê</w:t>
            </w:r>
            <w:r w:rsidR="003C499E">
              <w:rPr>
                <w:rFonts w:ascii="Verdana" w:hAnsi="Verdana"/>
                <w:sz w:val="20"/>
                <w:szCs w:val="20"/>
                <w:lang w:val="fr-FR"/>
              </w:rPr>
              <w:t>tre formés aupr</w:t>
            </w:r>
            <w:r w:rsidR="003C499E" w:rsidRPr="003C499E">
              <w:rPr>
                <w:rFonts w:ascii="Verdana" w:hAnsi="Verdana"/>
                <w:sz w:val="20"/>
                <w:szCs w:val="20"/>
                <w:lang w:val="fr-FR"/>
              </w:rPr>
              <w:t>è</w:t>
            </w:r>
            <w:r w:rsidR="003C499E">
              <w:rPr>
                <w:rFonts w:ascii="Verdana" w:hAnsi="Verdana"/>
                <w:sz w:val="20"/>
                <w:szCs w:val="20"/>
                <w:lang w:val="fr-FR"/>
              </w:rPr>
              <w:t>s de la juridiction de premi</w:t>
            </w:r>
            <w:r w:rsidR="003C499E" w:rsidRPr="003C499E">
              <w:rPr>
                <w:rFonts w:ascii="Verdana" w:hAnsi="Verdana"/>
                <w:sz w:val="20"/>
                <w:szCs w:val="20"/>
                <w:lang w:val="fr-FR"/>
              </w:rPr>
              <w:t>è</w:t>
            </w:r>
            <w:r w:rsidR="003C499E">
              <w:rPr>
                <w:rFonts w:ascii="Verdana" w:hAnsi="Verdana"/>
                <w:sz w:val="20"/>
                <w:szCs w:val="20"/>
                <w:lang w:val="fr-FR"/>
              </w:rPr>
              <w:t>re instance, qui s´appele "Okresný súd".</w:t>
            </w:r>
            <w:r w:rsidR="00140A9E">
              <w:rPr>
                <w:rFonts w:ascii="Verdana" w:hAnsi="Verdana"/>
                <w:sz w:val="20"/>
                <w:szCs w:val="20"/>
                <w:lang w:val="fr-FR"/>
              </w:rPr>
              <w:t xml:space="preserve"> </w:t>
            </w:r>
            <w:r w:rsidR="003C499E">
              <w:rPr>
                <w:rFonts w:ascii="Verdana" w:hAnsi="Verdana"/>
                <w:sz w:val="20"/>
                <w:szCs w:val="20"/>
                <w:lang w:val="fr-FR"/>
              </w:rPr>
              <w:t xml:space="preserve"> </w:t>
            </w:r>
            <w:r w:rsidR="00385D82">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F08A8" w:rsidRPr="001B2E32"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A0660F" w:rsidRDefault="00385D82" w:rsidP="00A0660F">
            <w:pPr>
              <w:tabs>
                <w:tab w:val="left" w:pos="567"/>
              </w:tabs>
              <w:spacing w:after="120"/>
              <w:ind w:left="567" w:hanging="567"/>
              <w:rPr>
                <w:rFonts w:ascii="Verdana" w:hAnsi="Verdana"/>
                <w:noProof/>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C499E">
              <w:rPr>
                <w:rFonts w:ascii="Verdana" w:hAnsi="Verdana"/>
                <w:sz w:val="20"/>
                <w:szCs w:val="20"/>
                <w:lang w:val="fr-FR"/>
              </w:rPr>
              <w:t>Pour le premier degré</w:t>
            </w:r>
            <w:r w:rsidR="00E363C3">
              <w:rPr>
                <w:rFonts w:ascii="Verdana" w:hAnsi="Verdana"/>
                <w:sz w:val="20"/>
                <w:szCs w:val="20"/>
                <w:lang w:val="fr-FR"/>
              </w:rPr>
              <w:t>,</w:t>
            </w:r>
            <w:r w:rsidR="003C499E">
              <w:rPr>
                <w:rFonts w:ascii="Verdana" w:hAnsi="Verdana"/>
                <w:sz w:val="20"/>
                <w:szCs w:val="20"/>
                <w:lang w:val="fr-FR"/>
              </w:rPr>
              <w:t xml:space="preserve"> les motifs ne sont pas spéci</w:t>
            </w:r>
            <w:r w:rsidR="00E363C3">
              <w:rPr>
                <w:rFonts w:ascii="Verdana" w:hAnsi="Verdana"/>
                <w:sz w:val="20"/>
                <w:szCs w:val="20"/>
                <w:lang w:val="fr-FR"/>
              </w:rPr>
              <w:t>fiés</w:t>
            </w:r>
            <w:r w:rsidR="003C499E">
              <w:rPr>
                <w:rFonts w:ascii="Verdana" w:hAnsi="Verdana"/>
                <w:sz w:val="20"/>
                <w:szCs w:val="20"/>
                <w:lang w:val="fr-FR"/>
              </w:rPr>
              <w:t>. Cependant</w:t>
            </w:r>
            <w:r w:rsidR="006C4697">
              <w:rPr>
                <w:rFonts w:ascii="Verdana" w:hAnsi="Verdana"/>
                <w:sz w:val="20"/>
                <w:szCs w:val="20"/>
                <w:lang w:val="fr-FR"/>
              </w:rPr>
              <w:t>,</w:t>
            </w:r>
            <w:r w:rsidR="003C499E">
              <w:rPr>
                <w:rFonts w:ascii="Verdana" w:hAnsi="Verdana"/>
                <w:sz w:val="20"/>
                <w:szCs w:val="20"/>
                <w:lang w:val="fr-FR"/>
              </w:rPr>
              <w:t xml:space="preserve"> il existe  </w:t>
            </w:r>
            <w:r w:rsidR="00E363C3">
              <w:rPr>
                <w:rFonts w:ascii="Verdana" w:hAnsi="Verdana"/>
                <w:sz w:val="20"/>
                <w:szCs w:val="20"/>
                <w:lang w:val="fr-FR"/>
              </w:rPr>
              <w:t xml:space="preserve">certains </w:t>
            </w:r>
            <w:r w:rsidR="003C499E">
              <w:rPr>
                <w:rFonts w:ascii="Verdana" w:hAnsi="Verdana"/>
                <w:sz w:val="20"/>
                <w:szCs w:val="20"/>
                <w:lang w:val="fr-FR"/>
              </w:rPr>
              <w:t xml:space="preserve">types de </w:t>
            </w:r>
            <w:r w:rsidR="006C4697">
              <w:rPr>
                <w:rFonts w:ascii="Verdana" w:hAnsi="Verdana"/>
                <w:sz w:val="20"/>
                <w:szCs w:val="20"/>
                <w:lang w:val="fr-FR"/>
              </w:rPr>
              <w:t xml:space="preserve">décisions </w:t>
            </w:r>
            <w:r w:rsidR="006C4697" w:rsidRPr="006C4697">
              <w:rPr>
                <w:rFonts w:ascii="Verdana" w:hAnsi="Verdana"/>
                <w:sz w:val="20"/>
                <w:szCs w:val="20"/>
                <w:lang w:val="fr-FR"/>
              </w:rPr>
              <w:t>contre l</w:t>
            </w:r>
            <w:r w:rsidR="006C4697">
              <w:rPr>
                <w:rFonts w:ascii="Verdana" w:hAnsi="Verdana"/>
                <w:sz w:val="20"/>
                <w:szCs w:val="20"/>
                <w:lang w:val="fr-FR"/>
              </w:rPr>
              <w:t>es</w:t>
            </w:r>
            <w:r w:rsidR="006C4697" w:rsidRPr="006C4697">
              <w:rPr>
                <w:rFonts w:ascii="Verdana" w:hAnsi="Verdana"/>
                <w:sz w:val="20"/>
                <w:szCs w:val="20"/>
                <w:lang w:val="fr-FR"/>
              </w:rPr>
              <w:t>quelle</w:t>
            </w:r>
            <w:r w:rsidR="006C4697">
              <w:rPr>
                <w:rFonts w:ascii="Verdana" w:hAnsi="Verdana"/>
                <w:sz w:val="20"/>
                <w:szCs w:val="20"/>
                <w:lang w:val="fr-FR"/>
              </w:rPr>
              <w:t>s</w:t>
            </w:r>
            <w:r w:rsidR="006C4697" w:rsidRPr="006C4697">
              <w:rPr>
                <w:rFonts w:ascii="Verdana" w:hAnsi="Verdana"/>
                <w:sz w:val="20"/>
                <w:szCs w:val="20"/>
                <w:lang w:val="fr-FR"/>
              </w:rPr>
              <w:t xml:space="preserve"> l</w:t>
            </w:r>
            <w:r w:rsidR="006C4697">
              <w:rPr>
                <w:rFonts w:ascii="Verdana" w:hAnsi="Verdana"/>
                <w:sz w:val="20"/>
                <w:szCs w:val="20"/>
                <w:lang w:val="fr-FR"/>
              </w:rPr>
              <w:t xml:space="preserve">´appel </w:t>
            </w:r>
            <w:r w:rsidR="006C4697" w:rsidRPr="006C4697">
              <w:rPr>
                <w:rFonts w:ascii="Verdana" w:hAnsi="Verdana"/>
                <w:sz w:val="20"/>
                <w:szCs w:val="20"/>
                <w:lang w:val="fr-FR"/>
              </w:rPr>
              <w:t>est irrecevable</w:t>
            </w:r>
            <w:r w:rsidR="00A0660F">
              <w:rPr>
                <w:rFonts w:ascii="Verdana" w:hAnsi="Verdana"/>
                <w:sz w:val="20"/>
                <w:szCs w:val="20"/>
                <w:lang w:val="fr-FR"/>
              </w:rPr>
              <w:t xml:space="preserve"> - p</w:t>
            </w:r>
            <w:r w:rsidR="006C4697">
              <w:rPr>
                <w:rFonts w:ascii="Verdana" w:hAnsi="Verdana"/>
                <w:sz w:val="20"/>
                <w:szCs w:val="20"/>
                <w:lang w:val="fr-FR"/>
              </w:rPr>
              <w:t xml:space="preserve">ar exemple la décision </w:t>
            </w:r>
            <w:r w:rsidR="00823531">
              <w:rPr>
                <w:rFonts w:ascii="Verdana" w:hAnsi="Verdana"/>
                <w:sz w:val="20"/>
                <w:szCs w:val="20"/>
                <w:lang w:val="fr-FR"/>
              </w:rPr>
              <w:t>sur la r</w:t>
            </w:r>
            <w:r w:rsidR="000503CB">
              <w:rPr>
                <w:rFonts w:ascii="Verdana" w:hAnsi="Verdana"/>
                <w:sz w:val="20"/>
                <w:szCs w:val="20"/>
                <w:lang w:val="fr-FR"/>
              </w:rPr>
              <w:t>e</w:t>
            </w:r>
            <w:r w:rsidR="00823531">
              <w:rPr>
                <w:rFonts w:ascii="Verdana" w:hAnsi="Verdana"/>
                <w:sz w:val="20"/>
                <w:szCs w:val="20"/>
                <w:lang w:val="fr-FR"/>
              </w:rPr>
              <w:t>connaisance du droit ou la</w:t>
            </w:r>
            <w:r>
              <w:rPr>
                <w:rFonts w:ascii="Verdana" w:hAnsi="Verdana"/>
                <w:noProof/>
                <w:sz w:val="20"/>
                <w:szCs w:val="20"/>
                <w:lang w:val="fr-FR"/>
              </w:rPr>
              <w:t xml:space="preserve"> </w:t>
            </w:r>
            <w:r w:rsidR="00823531" w:rsidRPr="00823531">
              <w:rPr>
                <w:rFonts w:ascii="Verdana" w:hAnsi="Verdana"/>
                <w:noProof/>
                <w:sz w:val="20"/>
                <w:szCs w:val="20"/>
                <w:lang w:val="fr-FR"/>
              </w:rPr>
              <w:t>renonciation au droit</w:t>
            </w:r>
            <w:r w:rsidR="00823531">
              <w:rPr>
                <w:rFonts w:ascii="Verdana" w:hAnsi="Verdana"/>
                <w:noProof/>
                <w:sz w:val="20"/>
                <w:szCs w:val="20"/>
                <w:lang w:val="fr-FR"/>
              </w:rPr>
              <w:t>.</w:t>
            </w:r>
          </w:p>
          <w:p w:rsidR="003F08A8" w:rsidRPr="003B0692" w:rsidRDefault="00A0660F" w:rsidP="000503CB">
            <w:pPr>
              <w:tabs>
                <w:tab w:val="left" w:pos="567"/>
              </w:tabs>
              <w:spacing w:after="120"/>
              <w:ind w:left="567" w:hanging="567"/>
              <w:rPr>
                <w:rFonts w:ascii="Verdana" w:hAnsi="Verdana" w:cs="Arial"/>
                <w:sz w:val="20"/>
                <w:szCs w:val="20"/>
                <w:lang w:val="fr-CA"/>
              </w:rPr>
            </w:pPr>
            <w:r>
              <w:rPr>
                <w:rFonts w:ascii="Verdana" w:hAnsi="Verdana"/>
                <w:noProof/>
                <w:sz w:val="20"/>
                <w:szCs w:val="20"/>
                <w:lang w:val="fr-FR"/>
              </w:rPr>
              <w:t>Pour le deuxi</w:t>
            </w:r>
            <w:r w:rsidR="000503CB" w:rsidRPr="000503CB">
              <w:rPr>
                <w:rFonts w:ascii="Verdana" w:hAnsi="Verdana"/>
                <w:noProof/>
                <w:sz w:val="20"/>
                <w:szCs w:val="20"/>
                <w:lang w:val="fr-FR"/>
              </w:rPr>
              <w:t>è</w:t>
            </w:r>
            <w:r>
              <w:rPr>
                <w:rFonts w:ascii="Verdana" w:hAnsi="Verdana"/>
                <w:noProof/>
                <w:sz w:val="20"/>
                <w:szCs w:val="20"/>
                <w:lang w:val="fr-FR"/>
              </w:rPr>
              <w:t>m</w:t>
            </w:r>
            <w:r w:rsidR="000503CB">
              <w:rPr>
                <w:rFonts w:ascii="Verdana" w:hAnsi="Verdana"/>
                <w:noProof/>
                <w:sz w:val="20"/>
                <w:szCs w:val="20"/>
                <w:lang w:val="fr-FR"/>
              </w:rPr>
              <w:t>e</w:t>
            </w:r>
            <w:r>
              <w:rPr>
                <w:rFonts w:ascii="Verdana" w:hAnsi="Verdana"/>
                <w:noProof/>
                <w:sz w:val="20"/>
                <w:szCs w:val="20"/>
                <w:lang w:val="fr-FR"/>
              </w:rPr>
              <w:t xml:space="preserve"> degré</w:t>
            </w:r>
            <w:r w:rsidR="000503CB">
              <w:rPr>
                <w:rFonts w:ascii="Verdana" w:hAnsi="Verdana"/>
                <w:noProof/>
                <w:sz w:val="20"/>
                <w:szCs w:val="20"/>
                <w:lang w:val="fr-FR"/>
              </w:rPr>
              <w:t>,</w:t>
            </w:r>
            <w:r>
              <w:rPr>
                <w:rFonts w:ascii="Verdana" w:hAnsi="Verdana"/>
                <w:noProof/>
                <w:sz w:val="20"/>
                <w:szCs w:val="20"/>
                <w:lang w:val="fr-FR"/>
              </w:rPr>
              <w:t xml:space="preserve"> les motifs sont strictement précis</w:t>
            </w:r>
            <w:r w:rsidR="000503CB">
              <w:rPr>
                <w:rFonts w:ascii="Verdana" w:hAnsi="Verdana"/>
                <w:noProof/>
                <w:sz w:val="20"/>
                <w:szCs w:val="20"/>
                <w:lang w:val="fr-FR"/>
              </w:rPr>
              <w:t>é</w:t>
            </w:r>
            <w:r>
              <w:rPr>
                <w:rFonts w:ascii="Verdana" w:hAnsi="Verdana"/>
                <w:noProof/>
                <w:sz w:val="20"/>
                <w:szCs w:val="20"/>
                <w:lang w:val="fr-FR"/>
              </w:rPr>
              <w:t xml:space="preserve">s </w:t>
            </w:r>
            <w:r w:rsidR="000503CB" w:rsidRPr="000503CB">
              <w:rPr>
                <w:rFonts w:ascii="Verdana" w:hAnsi="Verdana"/>
                <w:noProof/>
                <w:sz w:val="20"/>
                <w:szCs w:val="20"/>
                <w:lang w:val="fr-FR"/>
              </w:rPr>
              <w:t>à</w:t>
            </w:r>
            <w:r w:rsidR="000503CB">
              <w:rPr>
                <w:rFonts w:ascii="Verdana" w:hAnsi="Verdana"/>
                <w:noProof/>
                <w:sz w:val="20"/>
                <w:szCs w:val="20"/>
                <w:lang w:val="fr-FR"/>
              </w:rPr>
              <w:t xml:space="preserve"> </w:t>
            </w:r>
            <w:r>
              <w:rPr>
                <w:rFonts w:ascii="Verdana" w:hAnsi="Verdana"/>
                <w:noProof/>
                <w:sz w:val="20"/>
                <w:szCs w:val="20"/>
                <w:lang w:val="fr-FR"/>
              </w:rPr>
              <w:t xml:space="preserve">l´article 237 du </w:t>
            </w:r>
            <w:r w:rsidR="00ED3135">
              <w:rPr>
                <w:rFonts w:ascii="Verdana" w:hAnsi="Verdana"/>
                <w:noProof/>
                <w:sz w:val="20"/>
                <w:szCs w:val="20"/>
                <w:lang w:val="fr-FR"/>
              </w:rPr>
              <w:lastRenderedPageBreak/>
              <w:t>C</w:t>
            </w:r>
            <w:r w:rsidR="00ED3135" w:rsidRPr="00ED3135">
              <w:rPr>
                <w:rFonts w:ascii="Verdana" w:hAnsi="Verdana"/>
                <w:noProof/>
                <w:sz w:val="20"/>
                <w:szCs w:val="20"/>
                <w:lang w:val="fr-FR"/>
              </w:rPr>
              <w:t>ode de procédure civile</w:t>
            </w:r>
            <w:r w:rsidR="00ED3135">
              <w:rPr>
                <w:rFonts w:ascii="Verdana" w:hAnsi="Verdana"/>
                <w:noProof/>
                <w:sz w:val="20"/>
                <w:szCs w:val="20"/>
                <w:lang w:val="fr-FR"/>
              </w:rPr>
              <w:t xml:space="preserve">. </w:t>
            </w:r>
            <w:r>
              <w:rPr>
                <w:rFonts w:ascii="Verdana" w:hAnsi="Verdana"/>
                <w:noProof/>
                <w:sz w:val="20"/>
                <w:szCs w:val="20"/>
                <w:lang w:val="fr-FR"/>
              </w:rPr>
              <w:t xml:space="preserve"> </w:t>
            </w:r>
            <w:r w:rsidR="00823531">
              <w:rPr>
                <w:rFonts w:ascii="Verdana" w:hAnsi="Verdana"/>
                <w:noProof/>
                <w:sz w:val="20"/>
                <w:szCs w:val="20"/>
                <w:lang w:val="fr-FR"/>
              </w:rPr>
              <w:t xml:space="preserve"> </w:t>
            </w:r>
            <w:r w:rsidR="00385D82">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lastRenderedPageBreak/>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cs="Arial"/>
                <w:sz w:val="20"/>
                <w:szCs w:val="20"/>
                <w:lang w:val="fr-CA"/>
              </w:rPr>
              <w:t>Oui</w:t>
            </w:r>
            <w:r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Dans certaines circonstances</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1B2E32"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 xml:space="preserve">exécution sont </w:t>
            </w:r>
            <w:r w:rsidRPr="003B0692">
              <w:rPr>
                <w:rFonts w:ascii="Verdana" w:hAnsi="Verdana" w:cs="Arial"/>
                <w:i/>
                <w:sz w:val="20"/>
                <w:szCs w:val="20"/>
                <w:lang w:val="fr-CA"/>
              </w:rPr>
              <w:t>automatiquement</w:t>
            </w:r>
            <w:r w:rsidRPr="003B0692">
              <w:rPr>
                <w:rFonts w:ascii="Verdana" w:hAnsi="Verdana" w:cs="Arial"/>
                <w:sz w:val="20"/>
                <w:szCs w:val="20"/>
                <w:lang w:val="fr-CA"/>
              </w:rPr>
              <w:t xml:space="preserve"> suspendues en cas d’appel</w:t>
            </w:r>
          </w:p>
        </w:tc>
      </w:tr>
      <w:tr w:rsidR="006E090F" w:rsidRPr="001B2E32"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exécution peuvent être suspendues en cas d’appel à la demande de l’une des parties</w:t>
            </w:r>
          </w:p>
        </w:tc>
      </w:tr>
      <w:tr w:rsidR="006E090F" w:rsidRPr="001B2E32"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6E090F" w:rsidRPr="001B2E32"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DB7C94" w:rsidRPr="00DB7C94" w:rsidRDefault="006E090F" w:rsidP="00DB7C94">
            <w:pPr>
              <w:tabs>
                <w:tab w:val="left" w:pos="567"/>
              </w:tabs>
              <w:spacing w:after="120"/>
              <w:ind w:left="567" w:hanging="567"/>
              <w:rPr>
                <w:rFonts w:ascii="Verdana" w:hAnsi="Verdana"/>
                <w:sz w:val="20"/>
                <w:szCs w:val="20"/>
                <w:lang w:val="fr-F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66480E">
              <w:rPr>
                <w:rFonts w:ascii="Verdana" w:hAnsi="Verdana"/>
                <w:sz w:val="20"/>
                <w:szCs w:val="20"/>
                <w:lang w:val="fr-FR"/>
              </w:rPr>
              <w:t>En principe</w:t>
            </w:r>
            <w:r w:rsidR="000503CB">
              <w:rPr>
                <w:rFonts w:ascii="Verdana" w:hAnsi="Verdana"/>
                <w:sz w:val="20"/>
                <w:szCs w:val="20"/>
                <w:lang w:val="fr-FR"/>
              </w:rPr>
              <w:t>,</w:t>
            </w:r>
            <w:r w:rsidR="0066480E">
              <w:rPr>
                <w:rFonts w:ascii="Verdana" w:hAnsi="Verdana"/>
                <w:sz w:val="20"/>
                <w:szCs w:val="20"/>
                <w:lang w:val="fr-FR"/>
              </w:rPr>
              <w:t xml:space="preserve"> l</w:t>
            </w:r>
            <w:r w:rsidR="00DB7C94">
              <w:rPr>
                <w:rFonts w:ascii="Verdana" w:hAnsi="Verdana"/>
                <w:sz w:val="20"/>
                <w:szCs w:val="20"/>
                <w:lang w:val="fr-FR"/>
              </w:rPr>
              <w:t xml:space="preserve">´appel </w:t>
            </w:r>
            <w:r w:rsidR="00DB7C94" w:rsidRPr="00DB7C94">
              <w:rPr>
                <w:rFonts w:ascii="Verdana" w:hAnsi="Verdana"/>
                <w:sz w:val="20"/>
                <w:szCs w:val="20"/>
                <w:lang w:val="fr-FR"/>
              </w:rPr>
              <w:t>contre une mesure provisoire</w:t>
            </w:r>
            <w:r w:rsidR="00DB7C94">
              <w:rPr>
                <w:rFonts w:ascii="Verdana" w:hAnsi="Verdana"/>
                <w:sz w:val="20"/>
                <w:szCs w:val="20"/>
                <w:lang w:val="fr-FR"/>
              </w:rPr>
              <w:t xml:space="preserve"> n´a </w:t>
            </w:r>
            <w:r w:rsidR="00DB7C94" w:rsidRPr="00DB7C94">
              <w:rPr>
                <w:rFonts w:ascii="Verdana" w:hAnsi="Verdana"/>
                <w:sz w:val="20"/>
                <w:szCs w:val="20"/>
                <w:lang w:val="fr-FR"/>
              </w:rPr>
              <w:t xml:space="preserve"> pas d'effet suspensif</w:t>
            </w:r>
            <w:r w:rsidR="0066480E">
              <w:rPr>
                <w:rFonts w:ascii="Verdana" w:hAnsi="Verdana"/>
                <w:sz w:val="20"/>
                <w:szCs w:val="20"/>
                <w:lang w:val="fr-FR"/>
              </w:rPr>
              <w:t xml:space="preserve">. Il y a une  possibilité de suspendre l´exécution d´une ordonnance de protection  dans la procédure de recours (la deuxiem degré)  </w:t>
            </w:r>
            <w:r w:rsidR="000503CB">
              <w:rPr>
                <w:rFonts w:ascii="Verdana" w:hAnsi="Verdana"/>
                <w:sz w:val="20"/>
                <w:szCs w:val="20"/>
                <w:lang w:val="fr-FR"/>
              </w:rPr>
              <w:t>dans l´hypoth</w:t>
            </w:r>
            <w:r w:rsidR="000503CB" w:rsidRPr="000503CB">
              <w:rPr>
                <w:rFonts w:ascii="Verdana" w:hAnsi="Verdana"/>
                <w:sz w:val="20"/>
                <w:szCs w:val="20"/>
                <w:lang w:val="fr-FR"/>
              </w:rPr>
              <w:t>è</w:t>
            </w:r>
            <w:r w:rsidR="000503CB">
              <w:rPr>
                <w:rFonts w:ascii="Verdana" w:hAnsi="Verdana"/>
                <w:sz w:val="20"/>
                <w:szCs w:val="20"/>
                <w:lang w:val="fr-FR"/>
              </w:rPr>
              <w:t>se  o</w:t>
            </w:r>
            <w:r w:rsidR="000503CB" w:rsidRPr="000503CB">
              <w:rPr>
                <w:rFonts w:ascii="Verdana" w:hAnsi="Verdana"/>
                <w:sz w:val="20"/>
                <w:szCs w:val="20"/>
                <w:lang w:val="fr-FR"/>
              </w:rPr>
              <w:t>ù</w:t>
            </w:r>
            <w:r w:rsidR="000503CB">
              <w:rPr>
                <w:rFonts w:ascii="Verdana" w:hAnsi="Verdana"/>
                <w:sz w:val="20"/>
                <w:szCs w:val="20"/>
                <w:lang w:val="fr-FR"/>
              </w:rPr>
              <w:t xml:space="preserve"> la décision est </w:t>
            </w:r>
            <w:r w:rsidR="0066480E">
              <w:rPr>
                <w:rFonts w:ascii="Verdana" w:hAnsi="Verdana"/>
                <w:sz w:val="20"/>
                <w:szCs w:val="20"/>
                <w:lang w:val="fr-FR"/>
              </w:rPr>
              <w:t>contesté</w:t>
            </w:r>
            <w:r w:rsidR="000503CB">
              <w:rPr>
                <w:rFonts w:ascii="Verdana" w:hAnsi="Verdana"/>
                <w:sz w:val="20"/>
                <w:szCs w:val="20"/>
                <w:lang w:val="fr-FR"/>
              </w:rPr>
              <w:t>e</w:t>
            </w:r>
            <w:r w:rsidR="0066480E" w:rsidRPr="0066480E">
              <w:rPr>
                <w:rFonts w:ascii="Verdana" w:hAnsi="Verdana"/>
                <w:sz w:val="20"/>
                <w:szCs w:val="20"/>
                <w:lang w:val="fr-FR"/>
              </w:rPr>
              <w:t xml:space="preserve"> en raison de</w:t>
            </w:r>
            <w:r w:rsidR="000503CB">
              <w:rPr>
                <w:rFonts w:ascii="Verdana" w:hAnsi="Verdana"/>
                <w:sz w:val="20"/>
                <w:szCs w:val="20"/>
                <w:lang w:val="fr-FR"/>
              </w:rPr>
              <w:t>s</w:t>
            </w:r>
            <w:bookmarkStart w:id="7" w:name="_GoBack"/>
            <w:bookmarkEnd w:id="7"/>
            <w:r w:rsidR="0066480E" w:rsidRPr="0066480E">
              <w:rPr>
                <w:rFonts w:ascii="Verdana" w:hAnsi="Verdana"/>
                <w:sz w:val="20"/>
                <w:szCs w:val="20"/>
                <w:lang w:val="fr-FR"/>
              </w:rPr>
              <w:t xml:space="preserve"> défauts juridiques</w:t>
            </w:r>
            <w:r w:rsidR="0066480E">
              <w:rPr>
                <w:rFonts w:ascii="Verdana" w:hAnsi="Verdana"/>
                <w:sz w:val="20"/>
                <w:szCs w:val="20"/>
                <w:lang w:val="fr-FR"/>
              </w:rPr>
              <w:t xml:space="preserve">.  </w:t>
            </w:r>
          </w:p>
          <w:p w:rsidR="006E090F" w:rsidRPr="003B0692" w:rsidRDefault="00385D82" w:rsidP="00DB7C94">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end"/>
            </w:r>
          </w:p>
        </w:tc>
      </w:tr>
      <w:tr w:rsidR="006E090F" w:rsidRPr="0066480E"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w:t>
            </w:r>
          </w:p>
        </w:tc>
      </w:tr>
      <w:tr w:rsidR="006E090F" w:rsidRPr="001B2E32"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7A20F5" w:rsidRDefault="006E090F" w:rsidP="007A20F5">
            <w:pPr>
              <w:tabs>
                <w:tab w:val="left" w:pos="567"/>
              </w:tabs>
              <w:spacing w:after="120"/>
              <w:ind w:left="567"/>
              <w:rPr>
                <w:rFonts w:ascii="Verdana" w:hAnsi="Verdana"/>
                <w:sz w:val="20"/>
                <w:szCs w:val="20"/>
                <w:lang w:val="fr-FR"/>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7A20F5">
              <w:rPr>
                <w:rFonts w:ascii="Verdana" w:hAnsi="Verdana"/>
                <w:sz w:val="20"/>
                <w:szCs w:val="20"/>
                <w:lang w:val="fr-FR"/>
              </w:rPr>
              <w:t>L</w:t>
            </w:r>
            <w:r w:rsidR="007A20F5" w:rsidRPr="007A20F5">
              <w:rPr>
                <w:rFonts w:ascii="Verdana" w:hAnsi="Verdana"/>
                <w:sz w:val="20"/>
                <w:szCs w:val="20"/>
                <w:lang w:val="fr-FR"/>
              </w:rPr>
              <w:t xml:space="preserve">a loi </w:t>
            </w:r>
            <w:r w:rsidR="007A20F5">
              <w:rPr>
                <w:rFonts w:ascii="Verdana" w:hAnsi="Verdana"/>
                <w:sz w:val="20"/>
                <w:szCs w:val="20"/>
                <w:lang w:val="fr-FR"/>
              </w:rPr>
              <w:t xml:space="preserve">prévoit </w:t>
            </w:r>
            <w:r w:rsidR="007A20F5" w:rsidRPr="007A20F5">
              <w:rPr>
                <w:rFonts w:ascii="Verdana" w:hAnsi="Verdana"/>
                <w:sz w:val="20"/>
                <w:szCs w:val="20"/>
                <w:lang w:val="fr-FR"/>
              </w:rPr>
              <w:t xml:space="preserve">un délai de 15 jours après </w:t>
            </w:r>
            <w:r w:rsidR="007A20F5">
              <w:rPr>
                <w:rFonts w:ascii="Verdana" w:hAnsi="Verdana"/>
                <w:sz w:val="20"/>
                <w:szCs w:val="20"/>
                <w:lang w:val="fr-FR"/>
              </w:rPr>
              <w:t xml:space="preserve">la notification de l´ordonnance aux parties. </w:t>
            </w:r>
          </w:p>
          <w:p w:rsidR="006E090F" w:rsidRPr="003B0692" w:rsidRDefault="00385D82" w:rsidP="007A20F5">
            <w:pPr>
              <w:tabs>
                <w:tab w:val="left" w:pos="567"/>
              </w:tabs>
              <w:spacing w:after="120"/>
              <w:ind w:left="567"/>
              <w:rPr>
                <w:rFonts w:ascii="Verdana" w:hAnsi="Verdana" w:cs="Arial"/>
                <w:sz w:val="20"/>
                <w:szCs w:val="20"/>
                <w:lang w:val="fr-CA"/>
              </w:rPr>
            </w:pPr>
            <w:r>
              <w:rPr>
                <w:rFonts w:ascii="Verdana" w:hAnsi="Verdana"/>
                <w:sz w:val="20"/>
                <w:szCs w:val="20"/>
                <w:lang w:val="fr-FR"/>
              </w:rPr>
              <w:fldChar w:fldCharType="end"/>
            </w:r>
          </w:p>
        </w:tc>
      </w:tr>
      <w:tr w:rsidR="006E090F" w:rsidRPr="001B2E32"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Entre 1</w:t>
            </w:r>
            <w:r w:rsidRPr="003B0692">
              <w:rPr>
                <w:rFonts w:ascii="Verdana" w:hAnsi="Verdana"/>
                <w:sz w:val="20"/>
                <w:szCs w:val="20"/>
                <w:lang w:val="fr-CA"/>
              </w:rPr>
              <w:t xml:space="preserve"> et </w:t>
            </w:r>
            <w:r w:rsidRPr="003B0692">
              <w:rPr>
                <w:rFonts w:ascii="Verdana" w:hAnsi="Verdana"/>
                <w:sz w:val="20"/>
                <w:szCs w:val="20"/>
                <w:lang w:val="fr-CA" w:eastAsia="ko-KR"/>
              </w:rPr>
              <w:t>3</w:t>
            </w:r>
            <w:r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Plus de 3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7"/>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1B2E32"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1B2E32"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1B2E32"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85D8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44564E">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1B2E32"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1B2E32"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1B2E32"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1B2E32"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1B2E32"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8"/>
      <w:pgSz w:w="11907" w:h="16840" w:code="9"/>
      <w:pgMar w:top="567" w:right="1134" w:bottom="567" w:left="113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1F" w:rsidRDefault="0039061F">
      <w:r>
        <w:separator/>
      </w:r>
    </w:p>
  </w:endnote>
  <w:endnote w:type="continuationSeparator" w:id="0">
    <w:p w:rsidR="0039061F" w:rsidRDefault="0039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085BC1">
    <w:pPr>
      <w:pStyle w:val="Pta"/>
      <w:framePr w:wrap="around" w:vAnchor="text" w:hAnchor="margin" w:xAlign="right" w:y="1"/>
      <w:rPr>
        <w:rStyle w:val="slostrany"/>
      </w:rPr>
    </w:pPr>
  </w:p>
  <w:p w:rsidR="001B2E32" w:rsidRDefault="001B2E32"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1B2E32" w:rsidRDefault="001B2E32"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1B2E32" w:rsidRDefault="001B2E32"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1B2E32" w:rsidRDefault="001B2E32"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1B2E32" w:rsidRPr="00C23989" w:rsidRDefault="001B2E32" w:rsidP="00085BC1">
    <w:pPr>
      <w:pStyle w:val="Pta"/>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6E596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B2E32" w:rsidRDefault="001B2E32" w:rsidP="00EF08B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6E5965">
    <w:pPr>
      <w:pStyle w:val="Pta"/>
      <w:framePr w:wrap="around" w:vAnchor="text" w:hAnchor="margin" w:xAlign="right" w:y="1"/>
      <w:rPr>
        <w:rStyle w:val="slostrany"/>
      </w:rPr>
    </w:pPr>
  </w:p>
  <w:p w:rsidR="001B2E32" w:rsidRDefault="001B2E32" w:rsidP="00EF08B6">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1F" w:rsidRDefault="0039061F">
      <w:r>
        <w:separator/>
      </w:r>
    </w:p>
  </w:footnote>
  <w:footnote w:type="continuationSeparator" w:id="0">
    <w:p w:rsidR="0039061F" w:rsidRDefault="0039061F">
      <w:r>
        <w:continuationSeparator/>
      </w:r>
    </w:p>
  </w:footnote>
  <w:footnote w:id="1">
    <w:p w:rsidR="001B2E32" w:rsidRPr="00242E57" w:rsidRDefault="001B2E32" w:rsidP="009C3501">
      <w:pPr>
        <w:pStyle w:val="Textpoznmkypodiarou"/>
        <w:jc w:val="both"/>
        <w:rPr>
          <w:rFonts w:ascii="Verdana" w:hAnsi="Verdana"/>
          <w:sz w:val="16"/>
          <w:szCs w:val="16"/>
          <w:lang w:val="fr-FR"/>
        </w:rPr>
      </w:pPr>
      <w:r w:rsidRPr="00242E57">
        <w:rPr>
          <w:rStyle w:val="Odkaznapoznmkupodiarou"/>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Hypertextovprepojenie"/>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1B2E32" w:rsidRPr="00242E57" w:rsidRDefault="001B2E32" w:rsidP="009C3501">
      <w:pPr>
        <w:jc w:val="both"/>
        <w:rPr>
          <w:rFonts w:ascii="Verdana" w:hAnsi="Verdana"/>
          <w:sz w:val="16"/>
          <w:szCs w:val="16"/>
          <w:lang w:val="fr-FR"/>
        </w:rPr>
      </w:pPr>
      <w:r w:rsidRPr="00242E57">
        <w:rPr>
          <w:rStyle w:val="Odkaznapoznmkupodiarou"/>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r>
        <w:fldChar w:fldCharType="begin"/>
      </w:r>
      <w:r w:rsidRPr="001B2E32">
        <w:rPr>
          <w:lang w:val="fr-FR"/>
        </w:rPr>
        <w:instrText xml:space="preserve"> HYPERLINK "http://www.hcch.net" </w:instrText>
      </w:r>
      <w:r>
        <w:fldChar w:fldCharType="separate"/>
      </w:r>
      <w:r w:rsidRPr="00242E57">
        <w:rPr>
          <w:rStyle w:val="Hypertextovprepojenie"/>
          <w:rFonts w:ascii="Verdana" w:hAnsi="Verdana"/>
          <w:color w:val="auto"/>
          <w:sz w:val="16"/>
          <w:szCs w:val="16"/>
          <w:lang w:val="fr-FR"/>
        </w:rPr>
        <w:t>www.hcch.net</w:t>
      </w:r>
      <w:r>
        <w:rPr>
          <w:rStyle w:val="Hypertextovprepojenie"/>
          <w:rFonts w:ascii="Verdana" w:hAnsi="Verdana"/>
          <w:color w:val="auto"/>
          <w:sz w:val="16"/>
          <w:szCs w:val="16"/>
          <w:lang w:val="fr-FR"/>
        </w:rPr>
        <w:fldChar w:fldCharType="end"/>
      </w:r>
      <w:r w:rsidRPr="00242E57">
        <w:rPr>
          <w:rFonts w:ascii="Verdana" w:hAnsi="Verdana"/>
          <w:sz w:val="16"/>
          <w:szCs w:val="16"/>
          <w:lang w:val="fr-FR"/>
        </w:rPr>
        <w:t> &gt;, sous la rubrique « Conventions »).</w:t>
      </w:r>
    </w:p>
  </w:footnote>
  <w:footnote w:id="3">
    <w:p w:rsidR="001B2E32" w:rsidRPr="00242E57" w:rsidRDefault="001B2E32" w:rsidP="009C3501">
      <w:pPr>
        <w:jc w:val="both"/>
        <w:rPr>
          <w:rFonts w:ascii="Verdana" w:hAnsi="Verdana"/>
          <w:sz w:val="16"/>
          <w:szCs w:val="16"/>
          <w:lang w:val="fr-FR"/>
        </w:rPr>
      </w:pPr>
      <w:r w:rsidRPr="00242E57">
        <w:rPr>
          <w:rStyle w:val="Odkaznapoznmkupodiarou"/>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r>
        <w:fldChar w:fldCharType="begin"/>
      </w:r>
      <w:r w:rsidRPr="001B2E32">
        <w:rPr>
          <w:lang w:val="fr-FR"/>
        </w:rPr>
        <w:instrText xml:space="preserve"> HYPERLINK "http://www.hcch.net" </w:instrText>
      </w:r>
      <w:r>
        <w:fldChar w:fldCharType="separate"/>
      </w:r>
      <w:r w:rsidRPr="00242E57">
        <w:rPr>
          <w:rStyle w:val="Hypertextovprepojenie"/>
          <w:rFonts w:ascii="Verdana" w:hAnsi="Verdana"/>
          <w:color w:val="auto"/>
          <w:sz w:val="16"/>
          <w:szCs w:val="16"/>
          <w:lang w:val="fr-FR"/>
        </w:rPr>
        <w:t>www.hcch.net</w:t>
      </w:r>
      <w:r>
        <w:rPr>
          <w:rStyle w:val="Hypertextovprepojenie"/>
          <w:rFonts w:ascii="Verdana" w:hAnsi="Verdana"/>
          <w:color w:val="auto"/>
          <w:sz w:val="16"/>
          <w:szCs w:val="16"/>
          <w:lang w:val="fr-FR"/>
        </w:rPr>
        <w:fldChar w:fldCharType="end"/>
      </w:r>
      <w:r w:rsidRPr="00242E57">
        <w:rPr>
          <w:rFonts w:ascii="Verdana" w:hAnsi="Verdana"/>
          <w:sz w:val="16"/>
          <w:szCs w:val="16"/>
          <w:lang w:val="fr-FR"/>
        </w:rPr>
        <w:t xml:space="preserve"> &gt;, sous les rubriques « Travaux en cours » puis « Affaires générales »).  </w:t>
      </w:r>
    </w:p>
  </w:footnote>
  <w:footnote w:id="4">
    <w:p w:rsidR="001B2E32" w:rsidRPr="00242E57" w:rsidRDefault="001B2E32" w:rsidP="00FE6118">
      <w:pPr>
        <w:pStyle w:val="Textpoznmkypodiarou"/>
        <w:jc w:val="both"/>
        <w:rPr>
          <w:rFonts w:ascii="Verdana" w:hAnsi="Verdana"/>
          <w:sz w:val="16"/>
          <w:szCs w:val="16"/>
          <w:lang w:val="fr-FR" w:eastAsia="ko-KR"/>
        </w:rPr>
      </w:pPr>
      <w:r w:rsidRPr="00242E57">
        <w:rPr>
          <w:rStyle w:val="Odkaznapoznmkupodiarou"/>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1B2E32" w:rsidRPr="00DA3DA3" w:rsidRDefault="001B2E32" w:rsidP="0044166A">
      <w:pPr>
        <w:jc w:val="both"/>
        <w:rPr>
          <w:rFonts w:ascii="Verdana" w:hAnsi="Verdana"/>
          <w:sz w:val="16"/>
          <w:szCs w:val="16"/>
          <w:lang w:val="fr-FR"/>
        </w:rPr>
      </w:pPr>
      <w:r w:rsidRPr="0044166A">
        <w:rPr>
          <w:rStyle w:val="Odkaznapoznmkupodiarou"/>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1B2E32" w:rsidRPr="0044166A" w:rsidRDefault="001B2E32">
      <w:pPr>
        <w:pStyle w:val="Textpoznmkypodiarou"/>
        <w:rPr>
          <w:rFonts w:ascii="Verdana" w:hAnsi="Verdana"/>
          <w:sz w:val="16"/>
          <w:szCs w:val="16"/>
          <w:lang w:val="fr-FR"/>
        </w:rPr>
      </w:pPr>
    </w:p>
  </w:footnote>
  <w:footnote w:id="6">
    <w:p w:rsidR="001B2E32" w:rsidRPr="0044166A" w:rsidRDefault="001B2E32" w:rsidP="0044166A">
      <w:pPr>
        <w:pStyle w:val="Textpoznmkypodiarou"/>
        <w:jc w:val="both"/>
        <w:rPr>
          <w:rFonts w:ascii="Verdana" w:hAnsi="Verdana"/>
          <w:sz w:val="16"/>
          <w:szCs w:val="16"/>
          <w:lang w:val="fr-FR"/>
        </w:rPr>
      </w:pPr>
      <w:r w:rsidRPr="0044166A">
        <w:rPr>
          <w:rStyle w:val="Odkaznapoznmkupodiarou"/>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BD706A">
    <w:pPr>
      <w:pStyle w:val="Hlavika"/>
      <w:framePr w:wrap="around" w:vAnchor="text" w:hAnchor="margin" w:xAlign="right" w:y="1"/>
      <w:rPr>
        <w:rStyle w:val="slostrany"/>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slostrany"/>
      </w:rPr>
      <w:fldChar w:fldCharType="begin"/>
    </w:r>
    <w:r>
      <w:rPr>
        <w:rStyle w:val="slostrany"/>
      </w:rPr>
      <w:instrText xml:space="preserve">PAGE  </w:instrText>
    </w:r>
    <w:r>
      <w:rPr>
        <w:rStyle w:val="slostrany"/>
      </w:rPr>
      <w:fldChar w:fldCharType="end"/>
    </w:r>
  </w:p>
  <w:p w:rsidR="001B2E32" w:rsidRDefault="001B2E32" w:rsidP="007D6455">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7D6455">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Pr="003115EC" w:rsidRDefault="001B2E32" w:rsidP="007D6455">
    <w:pPr>
      <w:pStyle w:val="Hlavika"/>
      <w:ind w:right="360"/>
      <w:rPr>
        <w:rFonts w:ascii="Verdana" w:hAnsi="Verdana"/>
        <w:sz w:val="20"/>
        <w:szCs w:val="20"/>
      </w:rPr>
    </w:pPr>
    <w:r w:rsidRPr="003115EC">
      <w:rPr>
        <w:rStyle w:val="slostrany"/>
        <w:rFonts w:ascii="Verdana" w:hAnsi="Verdana"/>
        <w:sz w:val="20"/>
        <w:szCs w:val="20"/>
      </w:rPr>
      <w:fldChar w:fldCharType="begin"/>
    </w:r>
    <w:r w:rsidRPr="003115EC">
      <w:rPr>
        <w:rStyle w:val="slostrany"/>
        <w:rFonts w:ascii="Verdana" w:hAnsi="Verdana"/>
        <w:sz w:val="20"/>
        <w:szCs w:val="20"/>
      </w:rPr>
      <w:instrText xml:space="preserve"> PAGE </w:instrText>
    </w:r>
    <w:r w:rsidRPr="003115EC">
      <w:rPr>
        <w:rStyle w:val="slostrany"/>
        <w:rFonts w:ascii="Verdana" w:hAnsi="Verdana"/>
        <w:sz w:val="20"/>
        <w:szCs w:val="20"/>
      </w:rPr>
      <w:fldChar w:fldCharType="separate"/>
    </w:r>
    <w:r w:rsidR="000503CB">
      <w:rPr>
        <w:rStyle w:val="slostrany"/>
        <w:rFonts w:ascii="Verdana" w:hAnsi="Verdana"/>
        <w:noProof/>
        <w:sz w:val="20"/>
        <w:szCs w:val="20"/>
      </w:rPr>
      <w:t>38</w:t>
    </w:r>
    <w:r w:rsidRPr="003115EC">
      <w:rPr>
        <w:rStyle w:val="slostrany"/>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32" w:rsidRDefault="001B2E32" w:rsidP="007D6455">
    <w:pPr>
      <w:pStyle w:val="Hlavika"/>
      <w:ind w:right="360"/>
      <w:rPr>
        <w:rStyle w:val="slostrany"/>
        <w:rFonts w:ascii="Verdana" w:hAnsi="Verdana"/>
        <w:sz w:val="20"/>
        <w:szCs w:val="20"/>
      </w:rPr>
    </w:pPr>
    <w:r w:rsidRPr="003115EC">
      <w:rPr>
        <w:rStyle w:val="slostrany"/>
        <w:rFonts w:ascii="Verdana" w:hAnsi="Verdana"/>
        <w:sz w:val="20"/>
        <w:szCs w:val="20"/>
      </w:rPr>
      <w:fldChar w:fldCharType="begin"/>
    </w:r>
    <w:r w:rsidRPr="003115EC">
      <w:rPr>
        <w:rStyle w:val="slostrany"/>
        <w:rFonts w:ascii="Verdana" w:hAnsi="Verdana"/>
        <w:sz w:val="20"/>
        <w:szCs w:val="20"/>
      </w:rPr>
      <w:instrText xml:space="preserve"> PAGE </w:instrText>
    </w:r>
    <w:r w:rsidRPr="003115EC">
      <w:rPr>
        <w:rStyle w:val="slostrany"/>
        <w:rFonts w:ascii="Verdana" w:hAnsi="Verdana"/>
        <w:sz w:val="20"/>
        <w:szCs w:val="20"/>
      </w:rPr>
      <w:fldChar w:fldCharType="separate"/>
    </w:r>
    <w:r w:rsidR="000503CB">
      <w:rPr>
        <w:rStyle w:val="slostrany"/>
        <w:rFonts w:ascii="Verdana" w:hAnsi="Verdana"/>
        <w:noProof/>
        <w:sz w:val="20"/>
        <w:szCs w:val="20"/>
      </w:rPr>
      <w:t>i</w:t>
    </w:r>
    <w:r w:rsidRPr="003115EC">
      <w:rPr>
        <w:rStyle w:val="slostrany"/>
        <w:rFonts w:ascii="Verdana" w:hAnsi="Verdana"/>
        <w:sz w:val="20"/>
        <w:szCs w:val="20"/>
      </w:rPr>
      <w:fldChar w:fldCharType="end"/>
    </w:r>
  </w:p>
  <w:p w:rsidR="001B2E32" w:rsidRPr="003115EC" w:rsidRDefault="001B2E32" w:rsidP="007D6455">
    <w:pPr>
      <w:pStyle w:val="Hlavika"/>
      <w:ind w:right="360"/>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2vkuEmcqFxSSFtc6qo3Cw90NVU2rLhvZoRr57z1ytGt7T/ThqpCFWxtSlhUQFqxVoW7kd0gm8a66Tusp3Pv3Q==" w:salt="Me8Kicr3ywOjQboA9t9jTA=="/>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6B19"/>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03CB"/>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5053"/>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E2"/>
    <w:rsid w:val="00106C2A"/>
    <w:rsid w:val="00106FD9"/>
    <w:rsid w:val="0010700F"/>
    <w:rsid w:val="001074E0"/>
    <w:rsid w:val="0010775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207"/>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A9E"/>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4"/>
    <w:rsid w:val="001A6081"/>
    <w:rsid w:val="001A754C"/>
    <w:rsid w:val="001A7849"/>
    <w:rsid w:val="001A7E44"/>
    <w:rsid w:val="001B0553"/>
    <w:rsid w:val="001B0691"/>
    <w:rsid w:val="001B16D7"/>
    <w:rsid w:val="001B1A3D"/>
    <w:rsid w:val="001B1F18"/>
    <w:rsid w:val="001B28F7"/>
    <w:rsid w:val="001B2E32"/>
    <w:rsid w:val="001B3D77"/>
    <w:rsid w:val="001B4162"/>
    <w:rsid w:val="001B46D7"/>
    <w:rsid w:val="001B5800"/>
    <w:rsid w:val="001B5CAB"/>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692A"/>
    <w:rsid w:val="002172CB"/>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9E5"/>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1FB6"/>
    <w:rsid w:val="00263684"/>
    <w:rsid w:val="00263A85"/>
    <w:rsid w:val="00263EAD"/>
    <w:rsid w:val="0026468E"/>
    <w:rsid w:val="00264857"/>
    <w:rsid w:val="00265164"/>
    <w:rsid w:val="00265479"/>
    <w:rsid w:val="00265E88"/>
    <w:rsid w:val="002669A6"/>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218A"/>
    <w:rsid w:val="00282C55"/>
    <w:rsid w:val="002839D2"/>
    <w:rsid w:val="00284B0D"/>
    <w:rsid w:val="00284C3F"/>
    <w:rsid w:val="00284D31"/>
    <w:rsid w:val="00284D7C"/>
    <w:rsid w:val="00284EF7"/>
    <w:rsid w:val="0028530A"/>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9B3"/>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721"/>
    <w:rsid w:val="002B379F"/>
    <w:rsid w:val="002B386B"/>
    <w:rsid w:val="002B3ABF"/>
    <w:rsid w:val="002B3B5D"/>
    <w:rsid w:val="002B3D3C"/>
    <w:rsid w:val="002B51A7"/>
    <w:rsid w:val="002B60B3"/>
    <w:rsid w:val="002B6211"/>
    <w:rsid w:val="002B66F0"/>
    <w:rsid w:val="002B6C7C"/>
    <w:rsid w:val="002B7352"/>
    <w:rsid w:val="002B7830"/>
    <w:rsid w:val="002C0203"/>
    <w:rsid w:val="002C05C4"/>
    <w:rsid w:val="002C07F2"/>
    <w:rsid w:val="002C2046"/>
    <w:rsid w:val="002C209D"/>
    <w:rsid w:val="002C2861"/>
    <w:rsid w:val="002C2C38"/>
    <w:rsid w:val="002C2DE6"/>
    <w:rsid w:val="002C3068"/>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7C7"/>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C29"/>
    <w:rsid w:val="002E3934"/>
    <w:rsid w:val="002E4922"/>
    <w:rsid w:val="002E6012"/>
    <w:rsid w:val="002E61D9"/>
    <w:rsid w:val="002F078B"/>
    <w:rsid w:val="002F1566"/>
    <w:rsid w:val="002F223A"/>
    <w:rsid w:val="002F351A"/>
    <w:rsid w:val="002F3B4D"/>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A1B"/>
    <w:rsid w:val="00316BDC"/>
    <w:rsid w:val="00320650"/>
    <w:rsid w:val="003206D2"/>
    <w:rsid w:val="00320C70"/>
    <w:rsid w:val="00321E63"/>
    <w:rsid w:val="00322A48"/>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A9C"/>
    <w:rsid w:val="00371FF0"/>
    <w:rsid w:val="00372238"/>
    <w:rsid w:val="0037256F"/>
    <w:rsid w:val="00372B7F"/>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5D82"/>
    <w:rsid w:val="00387200"/>
    <w:rsid w:val="0038757C"/>
    <w:rsid w:val="003901B4"/>
    <w:rsid w:val="0039061F"/>
    <w:rsid w:val="00390C7E"/>
    <w:rsid w:val="00390E53"/>
    <w:rsid w:val="003918A9"/>
    <w:rsid w:val="0039321C"/>
    <w:rsid w:val="003934FF"/>
    <w:rsid w:val="00394194"/>
    <w:rsid w:val="00395023"/>
    <w:rsid w:val="00395B2E"/>
    <w:rsid w:val="003967AD"/>
    <w:rsid w:val="0039690F"/>
    <w:rsid w:val="00396A4C"/>
    <w:rsid w:val="00397D6D"/>
    <w:rsid w:val="003A10D6"/>
    <w:rsid w:val="003A18E9"/>
    <w:rsid w:val="003A1FCC"/>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499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BE3"/>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C21"/>
    <w:rsid w:val="003F20A4"/>
    <w:rsid w:val="003F2822"/>
    <w:rsid w:val="003F3F59"/>
    <w:rsid w:val="003F417D"/>
    <w:rsid w:val="003F4EF1"/>
    <w:rsid w:val="003F51E0"/>
    <w:rsid w:val="003F5462"/>
    <w:rsid w:val="003F663A"/>
    <w:rsid w:val="003F6AC2"/>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78F"/>
    <w:rsid w:val="0040501C"/>
    <w:rsid w:val="004050D2"/>
    <w:rsid w:val="00405109"/>
    <w:rsid w:val="0040559D"/>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2096A"/>
    <w:rsid w:val="00421655"/>
    <w:rsid w:val="00421814"/>
    <w:rsid w:val="00421D4F"/>
    <w:rsid w:val="004229FF"/>
    <w:rsid w:val="00422C42"/>
    <w:rsid w:val="00422CE0"/>
    <w:rsid w:val="00423142"/>
    <w:rsid w:val="00423331"/>
    <w:rsid w:val="00423706"/>
    <w:rsid w:val="00423D82"/>
    <w:rsid w:val="004241B8"/>
    <w:rsid w:val="00425A68"/>
    <w:rsid w:val="00426533"/>
    <w:rsid w:val="00426534"/>
    <w:rsid w:val="004266E7"/>
    <w:rsid w:val="00426F3D"/>
    <w:rsid w:val="0043013A"/>
    <w:rsid w:val="004301AF"/>
    <w:rsid w:val="0043071B"/>
    <w:rsid w:val="00430A5E"/>
    <w:rsid w:val="00430D98"/>
    <w:rsid w:val="0043262E"/>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4E"/>
    <w:rsid w:val="00445FAC"/>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558C"/>
    <w:rsid w:val="004860E8"/>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92"/>
    <w:rsid w:val="004A2CC7"/>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77B"/>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7088"/>
    <w:rsid w:val="005277CE"/>
    <w:rsid w:val="0053102C"/>
    <w:rsid w:val="00531DCA"/>
    <w:rsid w:val="0053207C"/>
    <w:rsid w:val="0053211E"/>
    <w:rsid w:val="005323F6"/>
    <w:rsid w:val="0053243F"/>
    <w:rsid w:val="00533838"/>
    <w:rsid w:val="005338AA"/>
    <w:rsid w:val="00534289"/>
    <w:rsid w:val="00534D28"/>
    <w:rsid w:val="00535060"/>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21E6"/>
    <w:rsid w:val="005628E0"/>
    <w:rsid w:val="00563135"/>
    <w:rsid w:val="005639FA"/>
    <w:rsid w:val="005650BA"/>
    <w:rsid w:val="00566114"/>
    <w:rsid w:val="005661DF"/>
    <w:rsid w:val="00567C39"/>
    <w:rsid w:val="0057015D"/>
    <w:rsid w:val="00570C26"/>
    <w:rsid w:val="0057240B"/>
    <w:rsid w:val="00572B2D"/>
    <w:rsid w:val="00572B45"/>
    <w:rsid w:val="00572D86"/>
    <w:rsid w:val="00574342"/>
    <w:rsid w:val="0057568E"/>
    <w:rsid w:val="00575831"/>
    <w:rsid w:val="00575976"/>
    <w:rsid w:val="00577139"/>
    <w:rsid w:val="00577975"/>
    <w:rsid w:val="0058045D"/>
    <w:rsid w:val="00580CD6"/>
    <w:rsid w:val="0058161A"/>
    <w:rsid w:val="00581717"/>
    <w:rsid w:val="0058392A"/>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7A0"/>
    <w:rsid w:val="005A3147"/>
    <w:rsid w:val="005A3E93"/>
    <w:rsid w:val="005A492D"/>
    <w:rsid w:val="005A5C1D"/>
    <w:rsid w:val="005A62E2"/>
    <w:rsid w:val="005A663A"/>
    <w:rsid w:val="005A6C55"/>
    <w:rsid w:val="005A6C91"/>
    <w:rsid w:val="005A7229"/>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15BD"/>
    <w:rsid w:val="005E26B0"/>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A3"/>
    <w:rsid w:val="006043C3"/>
    <w:rsid w:val="0060570B"/>
    <w:rsid w:val="00605BF4"/>
    <w:rsid w:val="00605C86"/>
    <w:rsid w:val="006063A0"/>
    <w:rsid w:val="0060696F"/>
    <w:rsid w:val="00606D7E"/>
    <w:rsid w:val="00610FC2"/>
    <w:rsid w:val="006141BE"/>
    <w:rsid w:val="00614C99"/>
    <w:rsid w:val="00614E5A"/>
    <w:rsid w:val="00615DBB"/>
    <w:rsid w:val="00616484"/>
    <w:rsid w:val="00616E63"/>
    <w:rsid w:val="00617B39"/>
    <w:rsid w:val="00617C29"/>
    <w:rsid w:val="00620226"/>
    <w:rsid w:val="00620F12"/>
    <w:rsid w:val="006215E4"/>
    <w:rsid w:val="00621BE5"/>
    <w:rsid w:val="00621D94"/>
    <w:rsid w:val="006226A3"/>
    <w:rsid w:val="00623283"/>
    <w:rsid w:val="006232B6"/>
    <w:rsid w:val="006236B9"/>
    <w:rsid w:val="0062384D"/>
    <w:rsid w:val="00623EF1"/>
    <w:rsid w:val="00624ADD"/>
    <w:rsid w:val="0062520F"/>
    <w:rsid w:val="0062539F"/>
    <w:rsid w:val="0062569C"/>
    <w:rsid w:val="006256F7"/>
    <w:rsid w:val="00625BF5"/>
    <w:rsid w:val="00625EDE"/>
    <w:rsid w:val="0062677E"/>
    <w:rsid w:val="006271E5"/>
    <w:rsid w:val="00627C98"/>
    <w:rsid w:val="00627CEE"/>
    <w:rsid w:val="00627E99"/>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80E"/>
    <w:rsid w:val="00664936"/>
    <w:rsid w:val="0066528C"/>
    <w:rsid w:val="00665ADF"/>
    <w:rsid w:val="00665CAF"/>
    <w:rsid w:val="00666547"/>
    <w:rsid w:val="00666E05"/>
    <w:rsid w:val="00667157"/>
    <w:rsid w:val="006671BA"/>
    <w:rsid w:val="00667865"/>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CC7"/>
    <w:rsid w:val="006818D7"/>
    <w:rsid w:val="006825B7"/>
    <w:rsid w:val="00682F36"/>
    <w:rsid w:val="00683180"/>
    <w:rsid w:val="0068331F"/>
    <w:rsid w:val="00683F5C"/>
    <w:rsid w:val="00685490"/>
    <w:rsid w:val="00686255"/>
    <w:rsid w:val="00686546"/>
    <w:rsid w:val="00686A14"/>
    <w:rsid w:val="006911C4"/>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697"/>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EF4"/>
    <w:rsid w:val="00707FCA"/>
    <w:rsid w:val="00710650"/>
    <w:rsid w:val="00711F8B"/>
    <w:rsid w:val="007129AA"/>
    <w:rsid w:val="0071302A"/>
    <w:rsid w:val="00713A20"/>
    <w:rsid w:val="00713BED"/>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6EE"/>
    <w:rsid w:val="007338E8"/>
    <w:rsid w:val="00733972"/>
    <w:rsid w:val="00734021"/>
    <w:rsid w:val="007348E7"/>
    <w:rsid w:val="0073590D"/>
    <w:rsid w:val="00735EB3"/>
    <w:rsid w:val="007366A1"/>
    <w:rsid w:val="00737356"/>
    <w:rsid w:val="0074006F"/>
    <w:rsid w:val="00740954"/>
    <w:rsid w:val="00740B53"/>
    <w:rsid w:val="00740DCE"/>
    <w:rsid w:val="00742EEB"/>
    <w:rsid w:val="00744C82"/>
    <w:rsid w:val="00744D6D"/>
    <w:rsid w:val="0074528E"/>
    <w:rsid w:val="007462A6"/>
    <w:rsid w:val="00746C1E"/>
    <w:rsid w:val="00747ACE"/>
    <w:rsid w:val="00750049"/>
    <w:rsid w:val="007512AA"/>
    <w:rsid w:val="007516B5"/>
    <w:rsid w:val="00751DA8"/>
    <w:rsid w:val="007526E1"/>
    <w:rsid w:val="00753D87"/>
    <w:rsid w:val="00754252"/>
    <w:rsid w:val="00754474"/>
    <w:rsid w:val="007545AE"/>
    <w:rsid w:val="00755AE0"/>
    <w:rsid w:val="0075633B"/>
    <w:rsid w:val="007609F5"/>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DE5"/>
    <w:rsid w:val="00775E1D"/>
    <w:rsid w:val="007763A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0F5"/>
    <w:rsid w:val="007A2139"/>
    <w:rsid w:val="007A24DF"/>
    <w:rsid w:val="007A2A5F"/>
    <w:rsid w:val="007A3187"/>
    <w:rsid w:val="007A3639"/>
    <w:rsid w:val="007A37A9"/>
    <w:rsid w:val="007A3C90"/>
    <w:rsid w:val="007A4039"/>
    <w:rsid w:val="007A46C1"/>
    <w:rsid w:val="007A609E"/>
    <w:rsid w:val="007A635F"/>
    <w:rsid w:val="007A6666"/>
    <w:rsid w:val="007A677F"/>
    <w:rsid w:val="007A6BA6"/>
    <w:rsid w:val="007A6E6E"/>
    <w:rsid w:val="007B00D9"/>
    <w:rsid w:val="007B11F2"/>
    <w:rsid w:val="007B13B0"/>
    <w:rsid w:val="007B250F"/>
    <w:rsid w:val="007B253C"/>
    <w:rsid w:val="007B2A81"/>
    <w:rsid w:val="007B2CEE"/>
    <w:rsid w:val="007B3A5A"/>
    <w:rsid w:val="007B3C98"/>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38C"/>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3E8"/>
    <w:rsid w:val="00822520"/>
    <w:rsid w:val="00823531"/>
    <w:rsid w:val="00823578"/>
    <w:rsid w:val="00823AC0"/>
    <w:rsid w:val="00823BC4"/>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3260"/>
    <w:rsid w:val="00863AC7"/>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32CE"/>
    <w:rsid w:val="00873342"/>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5778"/>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836"/>
    <w:rsid w:val="008E5107"/>
    <w:rsid w:val="008E52BA"/>
    <w:rsid w:val="008E53A9"/>
    <w:rsid w:val="008E61B6"/>
    <w:rsid w:val="008E6418"/>
    <w:rsid w:val="008E7063"/>
    <w:rsid w:val="008E7336"/>
    <w:rsid w:val="008E7AF3"/>
    <w:rsid w:val="008E7BDC"/>
    <w:rsid w:val="008F0D92"/>
    <w:rsid w:val="008F1842"/>
    <w:rsid w:val="008F1E20"/>
    <w:rsid w:val="008F22C0"/>
    <w:rsid w:val="008F2847"/>
    <w:rsid w:val="008F2DCE"/>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A46"/>
    <w:rsid w:val="00913C7B"/>
    <w:rsid w:val="00914627"/>
    <w:rsid w:val="00914989"/>
    <w:rsid w:val="00914FCC"/>
    <w:rsid w:val="0091554B"/>
    <w:rsid w:val="00915647"/>
    <w:rsid w:val="00915ECF"/>
    <w:rsid w:val="009160CD"/>
    <w:rsid w:val="00916100"/>
    <w:rsid w:val="0091644E"/>
    <w:rsid w:val="00917492"/>
    <w:rsid w:val="009210AD"/>
    <w:rsid w:val="0092135B"/>
    <w:rsid w:val="00921CA7"/>
    <w:rsid w:val="00921D7F"/>
    <w:rsid w:val="00922181"/>
    <w:rsid w:val="009221FB"/>
    <w:rsid w:val="009223B5"/>
    <w:rsid w:val="009230D1"/>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206E"/>
    <w:rsid w:val="00943845"/>
    <w:rsid w:val="009441A6"/>
    <w:rsid w:val="00944E8C"/>
    <w:rsid w:val="0094561E"/>
    <w:rsid w:val="00945E8D"/>
    <w:rsid w:val="009463E2"/>
    <w:rsid w:val="009465A8"/>
    <w:rsid w:val="009468FE"/>
    <w:rsid w:val="00946AD9"/>
    <w:rsid w:val="00946C29"/>
    <w:rsid w:val="0094715E"/>
    <w:rsid w:val="00947F0F"/>
    <w:rsid w:val="009507C5"/>
    <w:rsid w:val="00950B2F"/>
    <w:rsid w:val="00950BE0"/>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DA8"/>
    <w:rsid w:val="009966E8"/>
    <w:rsid w:val="00996FB0"/>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1301"/>
    <w:rsid w:val="009D21B6"/>
    <w:rsid w:val="009D2946"/>
    <w:rsid w:val="009D2A2D"/>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60F"/>
    <w:rsid w:val="00A069AB"/>
    <w:rsid w:val="00A07995"/>
    <w:rsid w:val="00A079D5"/>
    <w:rsid w:val="00A10A1C"/>
    <w:rsid w:val="00A10E3E"/>
    <w:rsid w:val="00A12138"/>
    <w:rsid w:val="00A122DE"/>
    <w:rsid w:val="00A124B3"/>
    <w:rsid w:val="00A126D9"/>
    <w:rsid w:val="00A13870"/>
    <w:rsid w:val="00A13E12"/>
    <w:rsid w:val="00A146E3"/>
    <w:rsid w:val="00A14A92"/>
    <w:rsid w:val="00A161E3"/>
    <w:rsid w:val="00A17A20"/>
    <w:rsid w:val="00A17F1F"/>
    <w:rsid w:val="00A201C0"/>
    <w:rsid w:val="00A201EB"/>
    <w:rsid w:val="00A20421"/>
    <w:rsid w:val="00A21AFF"/>
    <w:rsid w:val="00A229FA"/>
    <w:rsid w:val="00A24C31"/>
    <w:rsid w:val="00A24E9E"/>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614A"/>
    <w:rsid w:val="00A36F7C"/>
    <w:rsid w:val="00A37155"/>
    <w:rsid w:val="00A37F00"/>
    <w:rsid w:val="00A37F09"/>
    <w:rsid w:val="00A40045"/>
    <w:rsid w:val="00A4013B"/>
    <w:rsid w:val="00A412B3"/>
    <w:rsid w:val="00A41561"/>
    <w:rsid w:val="00A431F9"/>
    <w:rsid w:val="00A44018"/>
    <w:rsid w:val="00A4499B"/>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78D9"/>
    <w:rsid w:val="00A60F68"/>
    <w:rsid w:val="00A60FF6"/>
    <w:rsid w:val="00A6195C"/>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90F61"/>
    <w:rsid w:val="00A91ECA"/>
    <w:rsid w:val="00A91FED"/>
    <w:rsid w:val="00A92C42"/>
    <w:rsid w:val="00A9318D"/>
    <w:rsid w:val="00A9337E"/>
    <w:rsid w:val="00A940F0"/>
    <w:rsid w:val="00A94972"/>
    <w:rsid w:val="00A94C19"/>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54D"/>
    <w:rsid w:val="00AB1757"/>
    <w:rsid w:val="00AB2B65"/>
    <w:rsid w:val="00AB2F57"/>
    <w:rsid w:val="00AB3C58"/>
    <w:rsid w:val="00AB4922"/>
    <w:rsid w:val="00AB4CA8"/>
    <w:rsid w:val="00AB524A"/>
    <w:rsid w:val="00AB5D44"/>
    <w:rsid w:val="00AB6B93"/>
    <w:rsid w:val="00AB6DE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4F2"/>
    <w:rsid w:val="00B069B4"/>
    <w:rsid w:val="00B0724F"/>
    <w:rsid w:val="00B073F4"/>
    <w:rsid w:val="00B115C2"/>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30A9"/>
    <w:rsid w:val="00B242D3"/>
    <w:rsid w:val="00B247B7"/>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5FF5"/>
    <w:rsid w:val="00B5622A"/>
    <w:rsid w:val="00B565FA"/>
    <w:rsid w:val="00B56E30"/>
    <w:rsid w:val="00B56F74"/>
    <w:rsid w:val="00B61EA0"/>
    <w:rsid w:val="00B62451"/>
    <w:rsid w:val="00B629C5"/>
    <w:rsid w:val="00B63339"/>
    <w:rsid w:val="00B63883"/>
    <w:rsid w:val="00B63FFD"/>
    <w:rsid w:val="00B647F0"/>
    <w:rsid w:val="00B650C4"/>
    <w:rsid w:val="00B6567C"/>
    <w:rsid w:val="00B657B3"/>
    <w:rsid w:val="00B65DE3"/>
    <w:rsid w:val="00B66141"/>
    <w:rsid w:val="00B67047"/>
    <w:rsid w:val="00B67D3F"/>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70C7"/>
    <w:rsid w:val="00BC7AA0"/>
    <w:rsid w:val="00BC7E2A"/>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26"/>
    <w:rsid w:val="00BF5A37"/>
    <w:rsid w:val="00BF6849"/>
    <w:rsid w:val="00BF6CA7"/>
    <w:rsid w:val="00BF6D81"/>
    <w:rsid w:val="00BF72CF"/>
    <w:rsid w:val="00BF799C"/>
    <w:rsid w:val="00BF7A5F"/>
    <w:rsid w:val="00C01674"/>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ABB"/>
    <w:rsid w:val="00C62E1A"/>
    <w:rsid w:val="00C63574"/>
    <w:rsid w:val="00C63DC9"/>
    <w:rsid w:val="00C6655C"/>
    <w:rsid w:val="00C67BB1"/>
    <w:rsid w:val="00C70A54"/>
    <w:rsid w:val="00C70B32"/>
    <w:rsid w:val="00C70D03"/>
    <w:rsid w:val="00C71E64"/>
    <w:rsid w:val="00C7219E"/>
    <w:rsid w:val="00C72222"/>
    <w:rsid w:val="00C72CF5"/>
    <w:rsid w:val="00C73D66"/>
    <w:rsid w:val="00C742B7"/>
    <w:rsid w:val="00C7552A"/>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5AF9"/>
    <w:rsid w:val="00C963AD"/>
    <w:rsid w:val="00C96775"/>
    <w:rsid w:val="00C96CC9"/>
    <w:rsid w:val="00CA28D4"/>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76F"/>
    <w:rsid w:val="00CC4D5E"/>
    <w:rsid w:val="00CC57D0"/>
    <w:rsid w:val="00CC6706"/>
    <w:rsid w:val="00CC680D"/>
    <w:rsid w:val="00CC6C00"/>
    <w:rsid w:val="00CC742E"/>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0F9D"/>
    <w:rsid w:val="00CE1986"/>
    <w:rsid w:val="00CE1BC0"/>
    <w:rsid w:val="00CE1E65"/>
    <w:rsid w:val="00CE2C4D"/>
    <w:rsid w:val="00CE317B"/>
    <w:rsid w:val="00CE3800"/>
    <w:rsid w:val="00CE38A8"/>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42D"/>
    <w:rsid w:val="00D15CA4"/>
    <w:rsid w:val="00D15D08"/>
    <w:rsid w:val="00D1694F"/>
    <w:rsid w:val="00D16BD3"/>
    <w:rsid w:val="00D16C53"/>
    <w:rsid w:val="00D17E2A"/>
    <w:rsid w:val="00D2049A"/>
    <w:rsid w:val="00D20895"/>
    <w:rsid w:val="00D20F6F"/>
    <w:rsid w:val="00D22A7B"/>
    <w:rsid w:val="00D22E9A"/>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15A1"/>
    <w:rsid w:val="00D425E0"/>
    <w:rsid w:val="00D42A3B"/>
    <w:rsid w:val="00D43BD6"/>
    <w:rsid w:val="00D43F80"/>
    <w:rsid w:val="00D44055"/>
    <w:rsid w:val="00D440A2"/>
    <w:rsid w:val="00D44DFD"/>
    <w:rsid w:val="00D45252"/>
    <w:rsid w:val="00D45B4D"/>
    <w:rsid w:val="00D46AC4"/>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C2C"/>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B7C94"/>
    <w:rsid w:val="00DC04EC"/>
    <w:rsid w:val="00DC0C1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3E0F"/>
    <w:rsid w:val="00E045EC"/>
    <w:rsid w:val="00E04A4B"/>
    <w:rsid w:val="00E05C0D"/>
    <w:rsid w:val="00E06BD9"/>
    <w:rsid w:val="00E0710C"/>
    <w:rsid w:val="00E0745E"/>
    <w:rsid w:val="00E123E9"/>
    <w:rsid w:val="00E15C39"/>
    <w:rsid w:val="00E16937"/>
    <w:rsid w:val="00E178BD"/>
    <w:rsid w:val="00E178C8"/>
    <w:rsid w:val="00E21CC2"/>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363C3"/>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51C"/>
    <w:rsid w:val="00E45766"/>
    <w:rsid w:val="00E46200"/>
    <w:rsid w:val="00E46BD2"/>
    <w:rsid w:val="00E47B68"/>
    <w:rsid w:val="00E47D00"/>
    <w:rsid w:val="00E503ED"/>
    <w:rsid w:val="00E52077"/>
    <w:rsid w:val="00E5354B"/>
    <w:rsid w:val="00E53ABC"/>
    <w:rsid w:val="00E553E7"/>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4071"/>
    <w:rsid w:val="00E74692"/>
    <w:rsid w:val="00E74E2B"/>
    <w:rsid w:val="00E76017"/>
    <w:rsid w:val="00E76269"/>
    <w:rsid w:val="00E76A50"/>
    <w:rsid w:val="00E774AB"/>
    <w:rsid w:val="00E802D2"/>
    <w:rsid w:val="00E805E7"/>
    <w:rsid w:val="00E80FF8"/>
    <w:rsid w:val="00E81399"/>
    <w:rsid w:val="00E813C4"/>
    <w:rsid w:val="00E82560"/>
    <w:rsid w:val="00E83524"/>
    <w:rsid w:val="00E840F2"/>
    <w:rsid w:val="00E84121"/>
    <w:rsid w:val="00E84B77"/>
    <w:rsid w:val="00E8566F"/>
    <w:rsid w:val="00E85866"/>
    <w:rsid w:val="00E858D9"/>
    <w:rsid w:val="00E858EC"/>
    <w:rsid w:val="00E85F1F"/>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3EA5"/>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135"/>
    <w:rsid w:val="00ED33A8"/>
    <w:rsid w:val="00ED3A13"/>
    <w:rsid w:val="00ED3D6C"/>
    <w:rsid w:val="00ED409D"/>
    <w:rsid w:val="00ED457C"/>
    <w:rsid w:val="00ED4798"/>
    <w:rsid w:val="00ED4C06"/>
    <w:rsid w:val="00ED4CB0"/>
    <w:rsid w:val="00ED56FE"/>
    <w:rsid w:val="00ED5D89"/>
    <w:rsid w:val="00ED5E37"/>
    <w:rsid w:val="00ED6F3D"/>
    <w:rsid w:val="00ED73E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E39"/>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0E"/>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A48"/>
    <w:rsid w:val="00F43E65"/>
    <w:rsid w:val="00F44E2B"/>
    <w:rsid w:val="00F45CD5"/>
    <w:rsid w:val="00F4644F"/>
    <w:rsid w:val="00F46706"/>
    <w:rsid w:val="00F467BF"/>
    <w:rsid w:val="00F469D3"/>
    <w:rsid w:val="00F46EAE"/>
    <w:rsid w:val="00F47A42"/>
    <w:rsid w:val="00F520D7"/>
    <w:rsid w:val="00F53059"/>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F9D"/>
    <w:rsid w:val="00F8553F"/>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C0032"/>
    <w:rsid w:val="00FC04E9"/>
    <w:rsid w:val="00FC0BA8"/>
    <w:rsid w:val="00FC0BFD"/>
    <w:rsid w:val="00FC1244"/>
    <w:rsid w:val="00FC2A71"/>
    <w:rsid w:val="00FC3FFE"/>
    <w:rsid w:val="00FC468A"/>
    <w:rsid w:val="00FC61DC"/>
    <w:rsid w:val="00FD1D8C"/>
    <w:rsid w:val="00FD1FBC"/>
    <w:rsid w:val="00FD276C"/>
    <w:rsid w:val="00FD2AA9"/>
    <w:rsid w:val="00FD3593"/>
    <w:rsid w:val="00FD40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0CE"/>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42395"/>
    <w:rPr>
      <w:sz w:val="24"/>
      <w:szCs w:val="24"/>
    </w:rPr>
  </w:style>
  <w:style w:type="paragraph" w:styleId="Nadpis1">
    <w:name w:val="heading 1"/>
    <w:basedOn w:val="Normlny"/>
    <w:next w:val="Normlny"/>
    <w:qFormat/>
    <w:rsid w:val="006965E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6659E"/>
    <w:pPr>
      <w:keepNext/>
      <w:ind w:left="75"/>
      <w:outlineLvl w:val="1"/>
    </w:pPr>
    <w:rPr>
      <w:rFonts w:ascii="Verdana" w:hAnsi="Verdana"/>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266EB"/>
    <w:pPr>
      <w:tabs>
        <w:tab w:val="center" w:pos="4320"/>
        <w:tab w:val="right" w:pos="8640"/>
      </w:tabs>
    </w:pPr>
  </w:style>
  <w:style w:type="paragraph" w:styleId="Pta">
    <w:name w:val="footer"/>
    <w:basedOn w:val="Normlny"/>
    <w:rsid w:val="002266EB"/>
    <w:pPr>
      <w:tabs>
        <w:tab w:val="center" w:pos="4320"/>
        <w:tab w:val="right" w:pos="8640"/>
      </w:tabs>
    </w:pPr>
  </w:style>
  <w:style w:type="paragraph" w:styleId="Textpoznmkypodiarou">
    <w:name w:val="footnote text"/>
    <w:basedOn w:val="Normlny"/>
    <w:link w:val="TextpoznmkypodiarouChar"/>
    <w:semiHidden/>
    <w:rsid w:val="002266EB"/>
    <w:rPr>
      <w:sz w:val="20"/>
      <w:szCs w:val="20"/>
    </w:rPr>
  </w:style>
  <w:style w:type="character" w:styleId="Odkaznapoznmkupodiarou">
    <w:name w:val="footnote reference"/>
    <w:semiHidden/>
    <w:rsid w:val="002266EB"/>
    <w:rPr>
      <w:vertAlign w:val="superscript"/>
    </w:rPr>
  </w:style>
  <w:style w:type="character" w:styleId="Hypertextovprepojenie">
    <w:name w:val="Hyperlink"/>
    <w:rsid w:val="005D0411"/>
    <w:rPr>
      <w:strike w:val="0"/>
      <w:dstrike w:val="0"/>
      <w:color w:val="01849B"/>
      <w:u w:val="none"/>
      <w:effect w:val="none"/>
    </w:rPr>
  </w:style>
  <w:style w:type="paragraph" w:styleId="Textbubliny">
    <w:name w:val="Balloon Text"/>
    <w:basedOn w:val="Normlny"/>
    <w:semiHidden/>
    <w:rsid w:val="00EC0B22"/>
    <w:rPr>
      <w:rFonts w:ascii="Tahoma" w:hAnsi="Tahoma" w:cs="Tahoma"/>
      <w:sz w:val="16"/>
      <w:szCs w:val="16"/>
    </w:rPr>
  </w:style>
  <w:style w:type="table" w:styleId="Mriekatabuky">
    <w:name w:val="Table Grid"/>
    <w:basedOn w:val="Normlnatabuka"/>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lny"/>
    <w:rsid w:val="0035373E"/>
    <w:pPr>
      <w:keepNext/>
      <w:widowControl w:val="0"/>
      <w:tabs>
        <w:tab w:val="left" w:pos="540"/>
      </w:tabs>
      <w:spacing w:after="120"/>
      <w:jc w:val="both"/>
      <w:outlineLvl w:val="2"/>
    </w:pPr>
    <w:rPr>
      <w:rFonts w:ascii="Verdana" w:hAnsi="Verdana"/>
      <w:sz w:val="20"/>
      <w:lang w:val="en-GB"/>
    </w:rPr>
  </w:style>
  <w:style w:type="character" w:styleId="slostrany">
    <w:name w:val="page number"/>
    <w:basedOn w:val="Predvolenpsmoodseku"/>
    <w:rsid w:val="007316D2"/>
  </w:style>
  <w:style w:type="character" w:styleId="Odkaznakomentr">
    <w:name w:val="annotation reference"/>
    <w:semiHidden/>
    <w:rsid w:val="00E80590"/>
    <w:rPr>
      <w:sz w:val="16"/>
      <w:szCs w:val="16"/>
    </w:rPr>
  </w:style>
  <w:style w:type="paragraph" w:styleId="Textkomentra">
    <w:name w:val="annotation text"/>
    <w:basedOn w:val="Normlny"/>
    <w:semiHidden/>
    <w:rsid w:val="00E80590"/>
    <w:rPr>
      <w:sz w:val="20"/>
      <w:szCs w:val="20"/>
    </w:rPr>
  </w:style>
  <w:style w:type="paragraph" w:styleId="Predmetkomentra">
    <w:name w:val="annotation subject"/>
    <w:basedOn w:val="Textkomentra"/>
    <w:next w:val="Textkomentra"/>
    <w:semiHidden/>
    <w:rsid w:val="00E80590"/>
    <w:rPr>
      <w:b/>
      <w:bCs/>
    </w:rPr>
  </w:style>
  <w:style w:type="paragraph" w:styleId="Zkladntext">
    <w:name w:val="Body Text"/>
    <w:basedOn w:val="Normlny"/>
    <w:rsid w:val="006C6BFB"/>
    <w:rPr>
      <w:rFonts w:ascii="Verdana" w:hAnsi="Verdana"/>
      <w:sz w:val="20"/>
    </w:rPr>
  </w:style>
  <w:style w:type="paragraph" w:customStyle="1" w:styleId="BMJStandard15Zeilen">
    <w:name w:val="BMJStandard1.5Zeilen"/>
    <w:basedOn w:val="Normlny"/>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Zkladntext2">
    <w:name w:val="Body Text 2"/>
    <w:basedOn w:val="Normlny"/>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lnywebov">
    <w:name w:val="Normal (Web)"/>
    <w:basedOn w:val="Normlny"/>
    <w:rsid w:val="00C2183A"/>
    <w:pPr>
      <w:spacing w:before="100" w:beforeAutospacing="1" w:after="100" w:afterAutospacing="1"/>
    </w:pPr>
    <w:rPr>
      <w:lang w:val="en-CA" w:eastAsia="en-CA"/>
    </w:rPr>
  </w:style>
  <w:style w:type="character" w:styleId="Zvraznenie">
    <w:name w:val="Emphasis"/>
    <w:qFormat/>
    <w:rsid w:val="00256335"/>
    <w:rPr>
      <w:i/>
      <w:iCs/>
    </w:rPr>
  </w:style>
  <w:style w:type="paragraph" w:customStyle="1" w:styleId="Head1PD3">
    <w:name w:val="Head1PD3"/>
    <w:basedOn w:val="Normlny"/>
    <w:rsid w:val="000D5BBA"/>
    <w:pPr>
      <w:spacing w:after="120"/>
    </w:pPr>
    <w:rPr>
      <w:rFonts w:ascii="Verdana" w:hAnsi="Verdana" w:cs="Arial"/>
      <w:b/>
      <w:caps/>
      <w:sz w:val="20"/>
      <w:szCs w:val="20"/>
      <w:lang w:val="en-GB"/>
    </w:rPr>
  </w:style>
  <w:style w:type="paragraph" w:customStyle="1" w:styleId="HEAD2PD3">
    <w:name w:val="HEAD2PD3"/>
    <w:basedOn w:val="Normlny"/>
    <w:rsid w:val="00B939BE"/>
    <w:pPr>
      <w:tabs>
        <w:tab w:val="left" w:pos="567"/>
      </w:tabs>
      <w:spacing w:after="120"/>
    </w:pPr>
    <w:rPr>
      <w:rFonts w:ascii="Verdana" w:hAnsi="Verdana" w:cs="Arial"/>
      <w:b/>
      <w:caps/>
      <w:sz w:val="20"/>
      <w:szCs w:val="20"/>
      <w:lang w:val="en-GB"/>
    </w:rPr>
  </w:style>
  <w:style w:type="paragraph" w:customStyle="1" w:styleId="text-1">
    <w:name w:val="text-1"/>
    <w:basedOn w:val="Normlny"/>
    <w:rsid w:val="009966E8"/>
    <w:pPr>
      <w:keepNext/>
      <w:widowControl w:val="0"/>
      <w:numPr>
        <w:numId w:val="3"/>
      </w:numPr>
      <w:spacing w:after="120"/>
      <w:jc w:val="both"/>
      <w:outlineLvl w:val="2"/>
    </w:pPr>
    <w:rPr>
      <w:rFonts w:ascii="Verdana" w:hAnsi="Verdana"/>
      <w:sz w:val="20"/>
      <w:lang w:val="en-GB"/>
    </w:rPr>
  </w:style>
  <w:style w:type="paragraph" w:styleId="Obsah1">
    <w:name w:val="toc 1"/>
    <w:basedOn w:val="Normlny"/>
    <w:next w:val="Normlny"/>
    <w:autoRedefine/>
    <w:semiHidden/>
    <w:rsid w:val="00B122AA"/>
    <w:pPr>
      <w:tabs>
        <w:tab w:val="right" w:leader="dot" w:pos="9072"/>
      </w:tabs>
      <w:spacing w:before="120" w:after="120"/>
      <w:ind w:right="567"/>
    </w:pPr>
    <w:rPr>
      <w:rFonts w:ascii="Verdana" w:hAnsi="Verdana"/>
      <w:b/>
      <w:caps/>
      <w:sz w:val="20"/>
    </w:rPr>
  </w:style>
  <w:style w:type="paragraph" w:styleId="Obsah2">
    <w:name w:val="toc 2"/>
    <w:basedOn w:val="Normlny"/>
    <w:next w:val="Normlny"/>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lny"/>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lny"/>
    <w:rsid w:val="000A736C"/>
    <w:pPr>
      <w:spacing w:after="240"/>
      <w:jc w:val="right"/>
    </w:pPr>
    <w:rPr>
      <w:rFonts w:ascii="Palatino" w:hAnsi="Palatino"/>
      <w:b/>
      <w:spacing w:val="-2"/>
      <w:sz w:val="38"/>
      <w:szCs w:val="20"/>
      <w:lang w:val="en-GB"/>
    </w:rPr>
  </w:style>
  <w:style w:type="paragraph" w:customStyle="1" w:styleId="WDTitle0">
    <w:name w:val="WD_Title0"/>
    <w:basedOn w:val="Normlny"/>
    <w:next w:val="Normlny"/>
    <w:rsid w:val="000A736C"/>
    <w:pPr>
      <w:spacing w:after="360"/>
      <w:jc w:val="center"/>
    </w:pPr>
    <w:rPr>
      <w:rFonts w:ascii="Palatino" w:hAnsi="Palatino"/>
      <w:spacing w:val="-2"/>
      <w:sz w:val="22"/>
      <w:szCs w:val="20"/>
      <w:lang w:val="en-GB"/>
    </w:rPr>
  </w:style>
  <w:style w:type="character" w:customStyle="1" w:styleId="TextpoznmkypodiarouChar">
    <w:name w:val="Text poznámky pod čiarou Char"/>
    <w:link w:val="Textpoznmkypodiarou"/>
    <w:rsid w:val="009D4FF4"/>
    <w:rPr>
      <w:rFonts w:eastAsia="Batang"/>
      <w:lang w:val="en-US" w:eastAsia="en-US" w:bidi="ar-SA"/>
    </w:rPr>
  </w:style>
  <w:style w:type="paragraph" w:styleId="Obsah3">
    <w:name w:val="toc 3"/>
    <w:basedOn w:val="Normlny"/>
    <w:next w:val="Normlny"/>
    <w:autoRedefine/>
    <w:semiHidden/>
    <w:rsid w:val="00B122AA"/>
    <w:pPr>
      <w:tabs>
        <w:tab w:val="right" w:leader="dot" w:pos="9072"/>
      </w:tabs>
      <w:ind w:left="480"/>
    </w:pPr>
  </w:style>
  <w:style w:type="paragraph" w:styleId="Odsekzoznamu">
    <w:name w:val="List Paragraph"/>
    <w:basedOn w:val="Normlny"/>
    <w:uiPriority w:val="34"/>
    <w:qFormat/>
    <w:rsid w:val="00BF7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42395"/>
    <w:rPr>
      <w:sz w:val="24"/>
      <w:szCs w:val="24"/>
    </w:rPr>
  </w:style>
  <w:style w:type="paragraph" w:styleId="Nadpis1">
    <w:name w:val="heading 1"/>
    <w:basedOn w:val="Normlny"/>
    <w:next w:val="Normlny"/>
    <w:qFormat/>
    <w:rsid w:val="006965EB"/>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6659E"/>
    <w:pPr>
      <w:keepNext/>
      <w:ind w:left="75"/>
      <w:outlineLvl w:val="1"/>
    </w:pPr>
    <w:rPr>
      <w:rFonts w:ascii="Verdana" w:hAnsi="Verdana"/>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266EB"/>
    <w:pPr>
      <w:tabs>
        <w:tab w:val="center" w:pos="4320"/>
        <w:tab w:val="right" w:pos="8640"/>
      </w:tabs>
    </w:pPr>
  </w:style>
  <w:style w:type="paragraph" w:styleId="Pta">
    <w:name w:val="footer"/>
    <w:basedOn w:val="Normlny"/>
    <w:rsid w:val="002266EB"/>
    <w:pPr>
      <w:tabs>
        <w:tab w:val="center" w:pos="4320"/>
        <w:tab w:val="right" w:pos="8640"/>
      </w:tabs>
    </w:pPr>
  </w:style>
  <w:style w:type="paragraph" w:styleId="Textpoznmkypodiarou">
    <w:name w:val="footnote text"/>
    <w:basedOn w:val="Normlny"/>
    <w:link w:val="TextpoznmkypodiarouChar"/>
    <w:semiHidden/>
    <w:rsid w:val="002266EB"/>
    <w:rPr>
      <w:sz w:val="20"/>
      <w:szCs w:val="20"/>
    </w:rPr>
  </w:style>
  <w:style w:type="character" w:styleId="Odkaznapoznmkupodiarou">
    <w:name w:val="footnote reference"/>
    <w:semiHidden/>
    <w:rsid w:val="002266EB"/>
    <w:rPr>
      <w:vertAlign w:val="superscript"/>
    </w:rPr>
  </w:style>
  <w:style w:type="character" w:styleId="Hypertextovprepojenie">
    <w:name w:val="Hyperlink"/>
    <w:rsid w:val="005D0411"/>
    <w:rPr>
      <w:strike w:val="0"/>
      <w:dstrike w:val="0"/>
      <w:color w:val="01849B"/>
      <w:u w:val="none"/>
      <w:effect w:val="none"/>
    </w:rPr>
  </w:style>
  <w:style w:type="paragraph" w:styleId="Textbubliny">
    <w:name w:val="Balloon Text"/>
    <w:basedOn w:val="Normlny"/>
    <w:semiHidden/>
    <w:rsid w:val="00EC0B22"/>
    <w:rPr>
      <w:rFonts w:ascii="Tahoma" w:hAnsi="Tahoma" w:cs="Tahoma"/>
      <w:sz w:val="16"/>
      <w:szCs w:val="16"/>
    </w:rPr>
  </w:style>
  <w:style w:type="table" w:styleId="Mriekatabuky">
    <w:name w:val="Table Grid"/>
    <w:basedOn w:val="Normlnatabuka"/>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lny"/>
    <w:rsid w:val="0035373E"/>
    <w:pPr>
      <w:keepNext/>
      <w:widowControl w:val="0"/>
      <w:tabs>
        <w:tab w:val="left" w:pos="540"/>
      </w:tabs>
      <w:spacing w:after="120"/>
      <w:jc w:val="both"/>
      <w:outlineLvl w:val="2"/>
    </w:pPr>
    <w:rPr>
      <w:rFonts w:ascii="Verdana" w:hAnsi="Verdana"/>
      <w:sz w:val="20"/>
      <w:lang w:val="en-GB"/>
    </w:rPr>
  </w:style>
  <w:style w:type="character" w:styleId="slostrany">
    <w:name w:val="page number"/>
    <w:basedOn w:val="Predvolenpsmoodseku"/>
    <w:rsid w:val="007316D2"/>
  </w:style>
  <w:style w:type="character" w:styleId="Odkaznakomentr">
    <w:name w:val="annotation reference"/>
    <w:semiHidden/>
    <w:rsid w:val="00E80590"/>
    <w:rPr>
      <w:sz w:val="16"/>
      <w:szCs w:val="16"/>
    </w:rPr>
  </w:style>
  <w:style w:type="paragraph" w:styleId="Textkomentra">
    <w:name w:val="annotation text"/>
    <w:basedOn w:val="Normlny"/>
    <w:semiHidden/>
    <w:rsid w:val="00E80590"/>
    <w:rPr>
      <w:sz w:val="20"/>
      <w:szCs w:val="20"/>
    </w:rPr>
  </w:style>
  <w:style w:type="paragraph" w:styleId="Predmetkomentra">
    <w:name w:val="annotation subject"/>
    <w:basedOn w:val="Textkomentra"/>
    <w:next w:val="Textkomentra"/>
    <w:semiHidden/>
    <w:rsid w:val="00E80590"/>
    <w:rPr>
      <w:b/>
      <w:bCs/>
    </w:rPr>
  </w:style>
  <w:style w:type="paragraph" w:styleId="Zkladntext">
    <w:name w:val="Body Text"/>
    <w:basedOn w:val="Normlny"/>
    <w:rsid w:val="006C6BFB"/>
    <w:rPr>
      <w:rFonts w:ascii="Verdana" w:hAnsi="Verdana"/>
      <w:sz w:val="20"/>
    </w:rPr>
  </w:style>
  <w:style w:type="paragraph" w:customStyle="1" w:styleId="BMJStandard15Zeilen">
    <w:name w:val="BMJStandard1.5Zeilen"/>
    <w:basedOn w:val="Normlny"/>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Zkladntext2">
    <w:name w:val="Body Text 2"/>
    <w:basedOn w:val="Normlny"/>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lnywebov">
    <w:name w:val="Normal (Web)"/>
    <w:basedOn w:val="Normlny"/>
    <w:rsid w:val="00C2183A"/>
    <w:pPr>
      <w:spacing w:before="100" w:beforeAutospacing="1" w:after="100" w:afterAutospacing="1"/>
    </w:pPr>
    <w:rPr>
      <w:lang w:val="en-CA" w:eastAsia="en-CA"/>
    </w:rPr>
  </w:style>
  <w:style w:type="character" w:styleId="Zvraznenie">
    <w:name w:val="Emphasis"/>
    <w:qFormat/>
    <w:rsid w:val="00256335"/>
    <w:rPr>
      <w:i/>
      <w:iCs/>
    </w:rPr>
  </w:style>
  <w:style w:type="paragraph" w:customStyle="1" w:styleId="Head1PD3">
    <w:name w:val="Head1PD3"/>
    <w:basedOn w:val="Normlny"/>
    <w:rsid w:val="000D5BBA"/>
    <w:pPr>
      <w:spacing w:after="120"/>
    </w:pPr>
    <w:rPr>
      <w:rFonts w:ascii="Verdana" w:hAnsi="Verdana" w:cs="Arial"/>
      <w:b/>
      <w:caps/>
      <w:sz w:val="20"/>
      <w:szCs w:val="20"/>
      <w:lang w:val="en-GB"/>
    </w:rPr>
  </w:style>
  <w:style w:type="paragraph" w:customStyle="1" w:styleId="HEAD2PD3">
    <w:name w:val="HEAD2PD3"/>
    <w:basedOn w:val="Normlny"/>
    <w:rsid w:val="00B939BE"/>
    <w:pPr>
      <w:tabs>
        <w:tab w:val="left" w:pos="567"/>
      </w:tabs>
      <w:spacing w:after="120"/>
    </w:pPr>
    <w:rPr>
      <w:rFonts w:ascii="Verdana" w:hAnsi="Verdana" w:cs="Arial"/>
      <w:b/>
      <w:caps/>
      <w:sz w:val="20"/>
      <w:szCs w:val="20"/>
      <w:lang w:val="en-GB"/>
    </w:rPr>
  </w:style>
  <w:style w:type="paragraph" w:customStyle="1" w:styleId="text-1">
    <w:name w:val="text-1"/>
    <w:basedOn w:val="Normlny"/>
    <w:rsid w:val="009966E8"/>
    <w:pPr>
      <w:keepNext/>
      <w:widowControl w:val="0"/>
      <w:numPr>
        <w:numId w:val="3"/>
      </w:numPr>
      <w:spacing w:after="120"/>
      <w:jc w:val="both"/>
      <w:outlineLvl w:val="2"/>
    </w:pPr>
    <w:rPr>
      <w:rFonts w:ascii="Verdana" w:hAnsi="Verdana"/>
      <w:sz w:val="20"/>
      <w:lang w:val="en-GB"/>
    </w:rPr>
  </w:style>
  <w:style w:type="paragraph" w:styleId="Obsah1">
    <w:name w:val="toc 1"/>
    <w:basedOn w:val="Normlny"/>
    <w:next w:val="Normlny"/>
    <w:autoRedefine/>
    <w:semiHidden/>
    <w:rsid w:val="00B122AA"/>
    <w:pPr>
      <w:tabs>
        <w:tab w:val="right" w:leader="dot" w:pos="9072"/>
      </w:tabs>
      <w:spacing w:before="120" w:after="120"/>
      <w:ind w:right="567"/>
    </w:pPr>
    <w:rPr>
      <w:rFonts w:ascii="Verdana" w:hAnsi="Verdana"/>
      <w:b/>
      <w:caps/>
      <w:sz w:val="20"/>
    </w:rPr>
  </w:style>
  <w:style w:type="paragraph" w:styleId="Obsah2">
    <w:name w:val="toc 2"/>
    <w:basedOn w:val="Normlny"/>
    <w:next w:val="Normlny"/>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lny"/>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lny"/>
    <w:rsid w:val="000A736C"/>
    <w:pPr>
      <w:spacing w:after="240"/>
      <w:jc w:val="right"/>
    </w:pPr>
    <w:rPr>
      <w:rFonts w:ascii="Palatino" w:hAnsi="Palatino"/>
      <w:b/>
      <w:spacing w:val="-2"/>
      <w:sz w:val="38"/>
      <w:szCs w:val="20"/>
      <w:lang w:val="en-GB"/>
    </w:rPr>
  </w:style>
  <w:style w:type="paragraph" w:customStyle="1" w:styleId="WDTitle0">
    <w:name w:val="WD_Title0"/>
    <w:basedOn w:val="Normlny"/>
    <w:next w:val="Normlny"/>
    <w:rsid w:val="000A736C"/>
    <w:pPr>
      <w:spacing w:after="360"/>
      <w:jc w:val="center"/>
    </w:pPr>
    <w:rPr>
      <w:rFonts w:ascii="Palatino" w:hAnsi="Palatino"/>
      <w:spacing w:val="-2"/>
      <w:sz w:val="22"/>
      <w:szCs w:val="20"/>
      <w:lang w:val="en-GB"/>
    </w:rPr>
  </w:style>
  <w:style w:type="character" w:customStyle="1" w:styleId="TextpoznmkypodiarouChar">
    <w:name w:val="Text poznámky pod čiarou Char"/>
    <w:link w:val="Textpoznmkypodiarou"/>
    <w:rsid w:val="009D4FF4"/>
    <w:rPr>
      <w:rFonts w:eastAsia="Batang"/>
      <w:lang w:val="en-US" w:eastAsia="en-US" w:bidi="ar-SA"/>
    </w:rPr>
  </w:style>
  <w:style w:type="paragraph" w:styleId="Obsah3">
    <w:name w:val="toc 3"/>
    <w:basedOn w:val="Normlny"/>
    <w:next w:val="Normlny"/>
    <w:autoRedefine/>
    <w:semiHidden/>
    <w:rsid w:val="00B122AA"/>
    <w:pPr>
      <w:tabs>
        <w:tab w:val="right" w:leader="dot" w:pos="9072"/>
      </w:tabs>
      <w:ind w:left="480"/>
    </w:pPr>
  </w:style>
  <w:style w:type="paragraph" w:styleId="Odsekzoznamu">
    <w:name w:val="List Paragraph"/>
    <w:basedOn w:val="Normlny"/>
    <w:uiPriority w:val="34"/>
    <w:qFormat/>
    <w:rsid w:val="00BF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1BD2-981F-47E2-9F6E-0E0A503B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10097</Words>
  <Characters>55539</Characters>
  <Application>Microsoft Office Word</Application>
  <DocSecurity>0</DocSecurity>
  <Lines>462</Lines>
  <Paragraphs>131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65505</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2014-09-24T12:39:00Z</dcterms:created>
  <dcterms:modified xsi:type="dcterms:W3CDTF">2014-10-08T08:10:00Z</dcterms:modified>
</cp:coreProperties>
</file>