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F" w:rsidRPr="00F9546F" w:rsidRDefault="00F9546F" w:rsidP="00F9546F">
      <w:pPr>
        <w:jc w:val="center"/>
        <w:rPr>
          <w:b/>
        </w:rPr>
      </w:pPr>
      <w:bookmarkStart w:id="0" w:name="_GoBack"/>
      <w:bookmarkEnd w:id="0"/>
      <w:r w:rsidRPr="00F9546F">
        <w:rPr>
          <w:b/>
        </w:rPr>
        <w:t>Annex to Part IV. point 1.1. of the Draft Country Profile</w:t>
      </w:r>
    </w:p>
    <w:p w:rsidR="00F9546F" w:rsidRDefault="00F9546F" w:rsidP="00313687"/>
    <w:p w:rsidR="009A148C" w:rsidRDefault="009A148C" w:rsidP="00F52038">
      <w:pPr>
        <w:spacing w:after="120" w:line="240" w:lineRule="auto"/>
        <w:jc w:val="both"/>
      </w:pPr>
      <w:r>
        <w:t>In Hungary there are both civil and criminal protective measures. Their main characteristics are the following:</w:t>
      </w:r>
    </w:p>
    <w:p w:rsidR="009A148C" w:rsidRDefault="009A148C" w:rsidP="00F52038">
      <w:pPr>
        <w:spacing w:after="120" w:line="240" w:lineRule="auto"/>
        <w:jc w:val="both"/>
      </w:pPr>
    </w:p>
    <w:p w:rsidR="009A148C" w:rsidRDefault="009A148C" w:rsidP="009A148C">
      <w:pPr>
        <w:numPr>
          <w:ilvl w:val="0"/>
          <w:numId w:val="3"/>
        </w:numPr>
        <w:spacing w:after="120" w:line="240" w:lineRule="auto"/>
        <w:jc w:val="both"/>
      </w:pPr>
      <w:r w:rsidRPr="009A148C">
        <w:t>civil</w:t>
      </w:r>
      <w:r>
        <w:t xml:space="preserve"> protective measures</w:t>
      </w:r>
    </w:p>
    <w:p w:rsidR="00F52038" w:rsidRPr="00C13E0A" w:rsidRDefault="00F52038" w:rsidP="00F52038">
      <w:pPr>
        <w:spacing w:after="120" w:line="240" w:lineRule="auto"/>
        <w:jc w:val="both"/>
      </w:pPr>
      <w:r w:rsidRPr="00C13E0A">
        <w:t xml:space="preserve">In Hungary </w:t>
      </w:r>
      <w:r>
        <w:t xml:space="preserve">there are two types of </w:t>
      </w:r>
      <w:r w:rsidRPr="009A148C">
        <w:t>civil</w:t>
      </w:r>
      <w:r>
        <w:t xml:space="preserve"> protective measures, the </w:t>
      </w:r>
      <w:r w:rsidRPr="00EB50FE">
        <w:rPr>
          <w:b/>
        </w:rPr>
        <w:t>temporary preventive stay away measure</w:t>
      </w:r>
      <w:r>
        <w:t xml:space="preserve"> and the </w:t>
      </w:r>
      <w:r w:rsidRPr="00EB50FE">
        <w:rPr>
          <w:b/>
        </w:rPr>
        <w:t>preventive stay away measure</w:t>
      </w:r>
      <w:r w:rsidRPr="00F52038">
        <w:t>, these</w:t>
      </w:r>
      <w:r w:rsidRPr="00C13E0A">
        <w:t xml:space="preserve"> are used in case of violence between relatives.</w:t>
      </w:r>
    </w:p>
    <w:p w:rsidR="00F52038" w:rsidRPr="00C13E0A" w:rsidRDefault="00F52038" w:rsidP="00F52038">
      <w:pPr>
        <w:spacing w:line="240" w:lineRule="auto"/>
        <w:jc w:val="both"/>
      </w:pPr>
      <w:r w:rsidRPr="0046292F">
        <w:rPr>
          <w:i/>
        </w:rPr>
        <w:t>Violence</w:t>
      </w:r>
      <w:r w:rsidRPr="00C13E0A">
        <w:t xml:space="preserve"> </w:t>
      </w:r>
      <w:r>
        <w:t xml:space="preserve">can be </w:t>
      </w:r>
      <w:r w:rsidRPr="00C13E0A">
        <w:t xml:space="preserve">committed </w:t>
      </w:r>
      <w:r>
        <w:t>by the following two ways</w:t>
      </w:r>
      <w:r w:rsidRPr="00C13E0A">
        <w:t>:</w:t>
      </w:r>
    </w:p>
    <w:p w:rsidR="00F52038" w:rsidRPr="00C13E0A" w:rsidRDefault="00F52038" w:rsidP="00F52038">
      <w:pPr>
        <w:widowControl/>
        <w:numPr>
          <w:ilvl w:val="0"/>
          <w:numId w:val="2"/>
        </w:numPr>
        <w:spacing w:line="240" w:lineRule="auto"/>
        <w:jc w:val="both"/>
      </w:pPr>
      <w:r w:rsidRPr="00C13E0A">
        <w:t xml:space="preserve">by an act by which the abuser seriously and directly endangers </w:t>
      </w:r>
      <w:r>
        <w:t xml:space="preserve">the </w:t>
      </w:r>
      <w:r w:rsidRPr="00C13E0A">
        <w:t>dignity, life, right of sexual self</w:t>
      </w:r>
      <w:smartTag w:uri="urn:schemas-microsoft-com:office:smarttags" w:element="PersonName">
        <w:r w:rsidRPr="00C13E0A">
          <w:t>-</w:t>
        </w:r>
      </w:smartTag>
      <w:r w:rsidRPr="00C13E0A">
        <w:t xml:space="preserve">determination, physical and </w:t>
      </w:r>
      <w:r w:rsidRPr="00C03037">
        <w:t xml:space="preserve">psychological </w:t>
      </w:r>
      <w:r w:rsidRPr="00C13E0A">
        <w:t>health of the victim,</w:t>
      </w:r>
    </w:p>
    <w:p w:rsidR="00F52038" w:rsidRDefault="00F52038" w:rsidP="00F52038">
      <w:pPr>
        <w:widowControl/>
        <w:numPr>
          <w:ilvl w:val="0"/>
          <w:numId w:val="2"/>
        </w:numPr>
        <w:spacing w:line="240" w:lineRule="auto"/>
        <w:jc w:val="both"/>
      </w:pPr>
      <w:r w:rsidRPr="00C13E0A">
        <w:t xml:space="preserve">by a default by which the abuser seriously and directly endangers </w:t>
      </w:r>
      <w:r>
        <w:t xml:space="preserve">the </w:t>
      </w:r>
      <w:r w:rsidRPr="00C13E0A">
        <w:t xml:space="preserve">dignity, life, physical and </w:t>
      </w:r>
      <w:r w:rsidRPr="00C03037">
        <w:t xml:space="preserve">psychological </w:t>
      </w:r>
      <w:r w:rsidRPr="00C13E0A">
        <w:t>health of the victim.</w:t>
      </w:r>
    </w:p>
    <w:p w:rsidR="00F52038" w:rsidRDefault="00F52038" w:rsidP="00F52038">
      <w:pPr>
        <w:widowControl/>
        <w:spacing w:line="240" w:lineRule="auto"/>
        <w:jc w:val="both"/>
      </w:pPr>
    </w:p>
    <w:p w:rsidR="00F52038" w:rsidRDefault="00F52038" w:rsidP="00F52038">
      <w:pPr>
        <w:spacing w:line="240" w:lineRule="auto"/>
        <w:jc w:val="both"/>
      </w:pPr>
      <w:r w:rsidRPr="0046292F">
        <w:rPr>
          <w:i/>
        </w:rPr>
        <w:t>Relatives</w:t>
      </w:r>
      <w:r>
        <w:t xml:space="preserve"> in this context are the following:</w:t>
      </w:r>
    </w:p>
    <w:p w:rsidR="00F52038" w:rsidRDefault="00F52038" w:rsidP="00F52038">
      <w:pPr>
        <w:spacing w:line="240" w:lineRule="auto"/>
        <w:ind w:left="181"/>
        <w:jc w:val="both"/>
      </w:pPr>
      <w:r>
        <w:t>The spouse, the registered partner, the lineal relative; the step, foster and adoptive child; the step, foster and adoptive parent; the brother/sister; the de facto partner; the spouse and registered partner of a lineal relative; the fiancé, the fiancée, the lineal relative, brother/sister of the spouse and the registered partner; the spouse and registered partner of the brother/sister, the ex</w:t>
      </w:r>
      <w:smartTag w:uri="urn:schemas-microsoft-com:office:smarttags" w:element="PersonName">
        <w:r>
          <w:t>-</w:t>
        </w:r>
      </w:smartTag>
      <w:r>
        <w:t>spouse, the ex</w:t>
      </w:r>
      <w:smartTag w:uri="urn:schemas-microsoft-com:office:smarttags" w:element="PersonName">
        <w:r>
          <w:t>-</w:t>
        </w:r>
      </w:smartTag>
      <w:r>
        <w:t>registered partner, the guardian, the person under guardianship, the custodian, the ward.</w:t>
      </w:r>
    </w:p>
    <w:p w:rsidR="009A148C" w:rsidRDefault="009A148C" w:rsidP="00F52038">
      <w:pPr>
        <w:spacing w:line="240" w:lineRule="auto"/>
        <w:ind w:left="181"/>
        <w:jc w:val="both"/>
      </w:pPr>
    </w:p>
    <w:p w:rsidR="009A148C" w:rsidRDefault="009A148C" w:rsidP="009A148C">
      <w:pPr>
        <w:spacing w:line="240" w:lineRule="auto"/>
        <w:jc w:val="both"/>
      </w:pPr>
      <w:r>
        <w:t xml:space="preserve">The </w:t>
      </w:r>
      <w:r w:rsidRPr="009A148C">
        <w:t>temporary preventive stay away measure and the preventive stay away measure</w:t>
      </w:r>
      <w:r>
        <w:t>, they both impose the following obligations to the abuser:</w:t>
      </w:r>
    </w:p>
    <w:p w:rsidR="009A148C" w:rsidRDefault="009A148C" w:rsidP="009A148C">
      <w:pPr>
        <w:widowControl/>
        <w:numPr>
          <w:ilvl w:val="0"/>
          <w:numId w:val="2"/>
        </w:numPr>
        <w:spacing w:line="240" w:lineRule="auto"/>
        <w:jc w:val="both"/>
      </w:pPr>
      <w:r>
        <w:t>to stay away from the victim,</w:t>
      </w:r>
    </w:p>
    <w:p w:rsidR="009A148C" w:rsidRDefault="009A148C" w:rsidP="009A148C">
      <w:pPr>
        <w:widowControl/>
        <w:numPr>
          <w:ilvl w:val="0"/>
          <w:numId w:val="2"/>
        </w:numPr>
        <w:spacing w:line="240" w:lineRule="auto"/>
        <w:jc w:val="both"/>
      </w:pPr>
      <w:r>
        <w:t>to stay away from the home of the victim,</w:t>
      </w:r>
    </w:p>
    <w:p w:rsidR="009A148C" w:rsidRDefault="009A148C" w:rsidP="009A148C">
      <w:pPr>
        <w:widowControl/>
        <w:numPr>
          <w:ilvl w:val="0"/>
          <w:numId w:val="2"/>
        </w:numPr>
        <w:spacing w:line="240" w:lineRule="auto"/>
        <w:jc w:val="both"/>
      </w:pPr>
      <w:r>
        <w:t xml:space="preserve">to stay away from </w:t>
      </w:r>
      <w:proofErr w:type="spellStart"/>
      <w:r>
        <w:t>an other</w:t>
      </w:r>
      <w:proofErr w:type="spellEnd"/>
      <w:r>
        <w:t xml:space="preserve"> person designated in the decision,</w:t>
      </w:r>
    </w:p>
    <w:p w:rsidR="009A148C" w:rsidRDefault="009A148C" w:rsidP="009A148C">
      <w:pPr>
        <w:widowControl/>
        <w:numPr>
          <w:ilvl w:val="0"/>
          <w:numId w:val="2"/>
        </w:numPr>
        <w:spacing w:line="240" w:lineRule="auto"/>
        <w:jc w:val="both"/>
      </w:pPr>
      <w:r>
        <w:t>to abstain from coming in touch with the victim directly or indirectly.</w:t>
      </w:r>
    </w:p>
    <w:p w:rsidR="009A148C" w:rsidRDefault="009A148C" w:rsidP="009A148C">
      <w:pPr>
        <w:spacing w:line="240" w:lineRule="auto"/>
        <w:jc w:val="both"/>
      </w:pPr>
      <w:r>
        <w:t xml:space="preserve">These both types of </w:t>
      </w:r>
      <w:r w:rsidRPr="00E345AF">
        <w:t>preventive stay away measure</w:t>
      </w:r>
      <w:r>
        <w:t>s</w:t>
      </w:r>
      <w:r w:rsidRPr="00E345AF">
        <w:t xml:space="preserve"> </w:t>
      </w:r>
      <w:proofErr w:type="spellStart"/>
      <w:r w:rsidRPr="00E345AF">
        <w:t>loose</w:t>
      </w:r>
      <w:proofErr w:type="spellEnd"/>
      <w:r w:rsidRPr="00E345AF">
        <w:t xml:space="preserve"> </w:t>
      </w:r>
      <w:r>
        <w:t xml:space="preserve">their </w:t>
      </w:r>
      <w:r w:rsidRPr="00E345AF">
        <w:t>effect</w:t>
      </w:r>
      <w:r>
        <w:t>,</w:t>
      </w:r>
      <w:r w:rsidRPr="00E345AF">
        <w:t xml:space="preserve"> if in a criminal proc</w:t>
      </w:r>
      <w:r>
        <w:t>e</w:t>
      </w:r>
      <w:r w:rsidRPr="00E345AF">
        <w:t xml:space="preserve">eding the court </w:t>
      </w:r>
      <w:r>
        <w:t xml:space="preserve">established </w:t>
      </w:r>
      <w:r w:rsidRPr="00E345AF">
        <w:t>a stay away measure.</w:t>
      </w:r>
    </w:p>
    <w:p w:rsidR="009A148C" w:rsidRDefault="009A148C" w:rsidP="00F52038">
      <w:pPr>
        <w:spacing w:line="240" w:lineRule="auto"/>
        <w:ind w:left="181"/>
        <w:jc w:val="both"/>
      </w:pPr>
    </w:p>
    <w:p w:rsidR="009A148C" w:rsidRDefault="009A148C" w:rsidP="009A148C">
      <w:pPr>
        <w:spacing w:after="120" w:line="240" w:lineRule="auto"/>
        <w:jc w:val="both"/>
      </w:pPr>
      <w:r>
        <w:t xml:space="preserve">The </w:t>
      </w:r>
      <w:r w:rsidRPr="00B66496">
        <w:rPr>
          <w:b/>
        </w:rPr>
        <w:t>temporary preventive stay away measure</w:t>
      </w:r>
      <w:r w:rsidRPr="00B66496">
        <w:t xml:space="preserve"> is </w:t>
      </w:r>
      <w:r>
        <w:t>established</w:t>
      </w:r>
      <w:r w:rsidRPr="00B66496">
        <w:t xml:space="preserve"> </w:t>
      </w:r>
      <w:r>
        <w:t xml:space="preserve">in an administrative proceeding </w:t>
      </w:r>
      <w:r w:rsidRPr="009A148C">
        <w:t xml:space="preserve">by the police </w:t>
      </w:r>
      <w:r w:rsidRPr="009A148C">
        <w:rPr>
          <w:i/>
        </w:rPr>
        <w:t>ex officio</w:t>
      </w:r>
      <w:r w:rsidRPr="009A148C">
        <w:t xml:space="preserve"> or upon a notification. This measure is established by the police immediately on</w:t>
      </w:r>
      <w:r>
        <w:t xml:space="preserve"> the spot and is in effect for </w:t>
      </w:r>
      <w:r w:rsidRPr="00F52038">
        <w:t>72 hours</w:t>
      </w:r>
      <w:r>
        <w:t xml:space="preserve">. In parallel the police inform the local court about this measure and initiate the establishing of a </w:t>
      </w:r>
      <w:r w:rsidRPr="00442602">
        <w:t>preventive stay away measure</w:t>
      </w:r>
      <w:r w:rsidRPr="00A14B63">
        <w:t xml:space="preserve">. </w:t>
      </w:r>
    </w:p>
    <w:p w:rsidR="009A148C" w:rsidRPr="00B66496" w:rsidRDefault="009A148C" w:rsidP="009A148C">
      <w:pPr>
        <w:spacing w:after="120" w:line="240" w:lineRule="auto"/>
        <w:jc w:val="both"/>
      </w:pPr>
      <w:r>
        <w:t xml:space="preserve">The </w:t>
      </w:r>
      <w:r w:rsidRPr="00EB50FE">
        <w:rPr>
          <w:b/>
        </w:rPr>
        <w:t>preventive stay away measure</w:t>
      </w:r>
      <w:r>
        <w:t xml:space="preserve"> is established </w:t>
      </w:r>
      <w:r w:rsidRPr="00F52038">
        <w:t>in an out</w:t>
      </w:r>
      <w:smartTag w:uri="urn:schemas-microsoft-com:office:smarttags" w:element="PersonName">
        <w:r w:rsidRPr="00F52038">
          <w:t>-</w:t>
        </w:r>
      </w:smartTag>
      <w:r w:rsidRPr="00F52038">
        <w:t>of</w:t>
      </w:r>
      <w:smartTag w:uri="urn:schemas-microsoft-com:office:smarttags" w:element="PersonName">
        <w:r w:rsidRPr="00F52038">
          <w:t>-</w:t>
        </w:r>
      </w:smartTag>
      <w:r w:rsidRPr="00F52038">
        <w:t>court proceeding</w:t>
      </w:r>
      <w:r>
        <w:t xml:space="preserve"> </w:t>
      </w:r>
      <w:r w:rsidRPr="009A148C">
        <w:t>by the civil court.</w:t>
      </w:r>
      <w:r>
        <w:t xml:space="preserve"> This proceeding is initiated on reques</w:t>
      </w:r>
      <w:r w:rsidRPr="00F26BFD">
        <w:t xml:space="preserve">t or </w:t>
      </w:r>
      <w:r w:rsidRPr="00442602">
        <w:rPr>
          <w:i/>
        </w:rPr>
        <w:t>ex officio</w:t>
      </w:r>
      <w:r w:rsidRPr="00F26BFD">
        <w:t xml:space="preserve"> </w:t>
      </w:r>
      <w:r>
        <w:t xml:space="preserve">upon notice of </w:t>
      </w:r>
      <w:r w:rsidRPr="00F26BFD">
        <w:t>the police having established a temporary preventive stay away measure.</w:t>
      </w:r>
      <w:r>
        <w:t xml:space="preserve"> It is in effect for maximum </w:t>
      </w:r>
      <w:r w:rsidRPr="009A148C">
        <w:t>30 days.</w:t>
      </w:r>
      <w:r w:rsidRPr="004E7491">
        <w:t xml:space="preserve"> </w:t>
      </w:r>
      <w:r>
        <w:t>[Actually the reason of this measure is to give time to the victim to think over whether he/she wants to initiate a criminal proceeding against the abuser.]</w:t>
      </w:r>
    </w:p>
    <w:p w:rsidR="009A148C" w:rsidRDefault="009A148C" w:rsidP="009A148C">
      <w:pPr>
        <w:spacing w:line="240" w:lineRule="auto"/>
        <w:jc w:val="both"/>
      </w:pPr>
      <w:r>
        <w:t>The breach</w:t>
      </w:r>
      <w:r w:rsidRPr="00A14B63">
        <w:t xml:space="preserve"> </w:t>
      </w:r>
      <w:r>
        <w:t xml:space="preserve">of the </w:t>
      </w:r>
      <w:r w:rsidRPr="009A148C">
        <w:t>temporary preventive stay away measure and the preventive stay away measure constitutes</w:t>
      </w:r>
      <w:r>
        <w:t xml:space="preserve"> a minor offence which can be punished by custody (for 1-60 days) or fine (max. 150 000 HUF).</w:t>
      </w:r>
    </w:p>
    <w:p w:rsidR="009A148C" w:rsidRDefault="009A148C" w:rsidP="00F52038">
      <w:pPr>
        <w:spacing w:line="240" w:lineRule="auto"/>
        <w:ind w:left="181"/>
        <w:jc w:val="both"/>
      </w:pPr>
    </w:p>
    <w:p w:rsidR="009A148C" w:rsidRDefault="009A148C" w:rsidP="00F52038">
      <w:pPr>
        <w:spacing w:line="240" w:lineRule="auto"/>
        <w:ind w:left="181"/>
        <w:jc w:val="both"/>
      </w:pPr>
    </w:p>
    <w:p w:rsidR="009A148C" w:rsidRDefault="009A148C" w:rsidP="009A148C">
      <w:pPr>
        <w:numPr>
          <w:ilvl w:val="0"/>
          <w:numId w:val="3"/>
        </w:numPr>
        <w:spacing w:line="240" w:lineRule="auto"/>
        <w:jc w:val="both"/>
      </w:pPr>
      <w:r>
        <w:t xml:space="preserve"> criminal protective measures</w:t>
      </w:r>
    </w:p>
    <w:p w:rsidR="009A148C" w:rsidRDefault="009A148C" w:rsidP="00F52038">
      <w:pPr>
        <w:spacing w:line="240" w:lineRule="auto"/>
        <w:ind w:left="181"/>
        <w:jc w:val="both"/>
      </w:pPr>
    </w:p>
    <w:p w:rsidR="00D8177D" w:rsidRDefault="00D8177D" w:rsidP="00F52038">
      <w:pPr>
        <w:spacing w:line="240" w:lineRule="auto"/>
        <w:ind w:left="181"/>
        <w:jc w:val="both"/>
      </w:pPr>
      <w:r>
        <w:t xml:space="preserve">In </w:t>
      </w:r>
      <w:r w:rsidRPr="009A148C">
        <w:t>criminal</w:t>
      </w:r>
      <w:r>
        <w:t xml:space="preserve"> proceedings </w:t>
      </w:r>
      <w:r w:rsidRPr="00D8177D">
        <w:rPr>
          <w:b/>
        </w:rPr>
        <w:t>stay away measure</w:t>
      </w:r>
      <w:r>
        <w:t xml:space="preserve"> can be ordered by a court in the case of the funded suspicion of criminal offence which is punishable by imprisonment and the issue of preliminary </w:t>
      </w:r>
      <w:r>
        <w:lastRenderedPageBreak/>
        <w:t>warrant</w:t>
      </w:r>
      <w:r w:rsidR="00AE50F5">
        <w:t xml:space="preserve"> is not needed but it is profoundly presumed that the accused person would </w:t>
      </w:r>
    </w:p>
    <w:p w:rsidR="00AE50F5" w:rsidRDefault="001A5DAD" w:rsidP="001A5DAD">
      <w:pPr>
        <w:numPr>
          <w:ilvl w:val="0"/>
          <w:numId w:val="2"/>
        </w:numPr>
        <w:spacing w:line="240" w:lineRule="auto"/>
        <w:jc w:val="both"/>
      </w:pPr>
      <w:r>
        <w:t>prevent, encumber or endanger of taking evidence</w:t>
      </w:r>
      <w:r w:rsidR="00561F83" w:rsidRPr="00561F83">
        <w:t xml:space="preserve"> </w:t>
      </w:r>
      <w:r w:rsidR="00561F83">
        <w:t>by influencing or intimidation of the injured witness</w:t>
      </w:r>
      <w:r>
        <w:t>, or</w:t>
      </w:r>
    </w:p>
    <w:p w:rsidR="001A5DAD" w:rsidRDefault="00561F83" w:rsidP="001A5DAD">
      <w:pPr>
        <w:numPr>
          <w:ilvl w:val="0"/>
          <w:numId w:val="2"/>
        </w:numPr>
        <w:spacing w:line="240" w:lineRule="auto"/>
        <w:jc w:val="both"/>
      </w:pPr>
      <w:r>
        <w:t>carry out</w:t>
      </w:r>
      <w:r w:rsidR="001A5DAD">
        <w:t xml:space="preserve"> the attempted or arranged criminal offence, or commit to the injury of the injured person a new criminal offence which is punishable by imprisonment.</w:t>
      </w:r>
    </w:p>
    <w:p w:rsidR="00F52038" w:rsidRDefault="00F52038" w:rsidP="00F52038">
      <w:pPr>
        <w:ind w:left="180"/>
      </w:pPr>
    </w:p>
    <w:p w:rsidR="00BE2F85" w:rsidRDefault="00BE2F85" w:rsidP="00BE2F85">
      <w:pPr>
        <w:spacing w:line="240" w:lineRule="auto"/>
        <w:jc w:val="both"/>
      </w:pPr>
      <w:r>
        <w:t xml:space="preserve">The </w:t>
      </w:r>
      <w:r w:rsidRPr="009A148C">
        <w:t xml:space="preserve">stay away </w:t>
      </w:r>
      <w:r w:rsidR="00194560" w:rsidRPr="009A148C">
        <w:t>measure</w:t>
      </w:r>
      <w:r w:rsidR="00194560">
        <w:rPr>
          <w:b/>
        </w:rPr>
        <w:t xml:space="preserve"> </w:t>
      </w:r>
      <w:r w:rsidR="00194560">
        <w:t>imposes</w:t>
      </w:r>
      <w:r>
        <w:t xml:space="preserve"> the following obligations to the accused person:</w:t>
      </w:r>
    </w:p>
    <w:p w:rsidR="00BE2F85" w:rsidRDefault="00561F83" w:rsidP="00BE2F85">
      <w:pPr>
        <w:widowControl/>
        <w:numPr>
          <w:ilvl w:val="0"/>
          <w:numId w:val="2"/>
        </w:numPr>
        <w:spacing w:line="240" w:lineRule="auto"/>
        <w:jc w:val="both"/>
      </w:pPr>
      <w:r>
        <w:t xml:space="preserve">to </w:t>
      </w:r>
      <w:r w:rsidR="00BE2F85">
        <w:t xml:space="preserve">leave a certain flat and stay away from that for a certain </w:t>
      </w:r>
      <w:r>
        <w:t xml:space="preserve">period which is </w:t>
      </w:r>
      <w:r w:rsidR="00BE2F85">
        <w:t>defined by the court</w:t>
      </w:r>
      <w:r>
        <w:t>,</w:t>
      </w:r>
    </w:p>
    <w:p w:rsidR="00BE2F85" w:rsidRDefault="00BE2F85" w:rsidP="00BE2F85">
      <w:pPr>
        <w:widowControl/>
        <w:numPr>
          <w:ilvl w:val="0"/>
          <w:numId w:val="2"/>
        </w:numPr>
        <w:spacing w:line="240" w:lineRule="auto"/>
        <w:jc w:val="both"/>
      </w:pPr>
      <w:r>
        <w:t>to stay away from a certain person, from his/her home, workplace, educational or health institute</w:t>
      </w:r>
      <w:r w:rsidR="00194560">
        <w:t>, place for practicing religion</w:t>
      </w:r>
      <w:r>
        <w:t xml:space="preserve"> attend</w:t>
      </w:r>
      <w:r w:rsidR="00561F83">
        <w:t>ed by him/her</w:t>
      </w:r>
      <w:r>
        <w:t xml:space="preserve"> regularly</w:t>
      </w:r>
      <w:r w:rsidR="00194560">
        <w:t>,</w:t>
      </w:r>
    </w:p>
    <w:p w:rsidR="00BE2F85" w:rsidRDefault="00BE2F85" w:rsidP="00194560">
      <w:pPr>
        <w:widowControl/>
        <w:numPr>
          <w:ilvl w:val="0"/>
          <w:numId w:val="2"/>
        </w:numPr>
        <w:spacing w:line="240" w:lineRule="auto"/>
        <w:jc w:val="both"/>
      </w:pPr>
      <w:r>
        <w:t xml:space="preserve">to </w:t>
      </w:r>
      <w:r w:rsidR="00194560">
        <w:t xml:space="preserve">abstain </w:t>
      </w:r>
      <w:r>
        <w:t xml:space="preserve">from coming in touch with </w:t>
      </w:r>
      <w:r w:rsidR="00194560">
        <w:t xml:space="preserve">a certain person </w:t>
      </w:r>
      <w:r>
        <w:t>directly or indirectly</w:t>
      </w:r>
      <w:r w:rsidR="00D33737">
        <w:t>.</w:t>
      </w:r>
    </w:p>
    <w:p w:rsidR="00194560" w:rsidRDefault="00194560" w:rsidP="00194560">
      <w:pPr>
        <w:widowControl/>
        <w:spacing w:line="240" w:lineRule="auto"/>
        <w:jc w:val="both"/>
      </w:pPr>
    </w:p>
    <w:p w:rsidR="00D33737" w:rsidRDefault="00D33737" w:rsidP="00D33737">
      <w:pPr>
        <w:spacing w:after="120" w:line="240" w:lineRule="auto"/>
        <w:jc w:val="both"/>
      </w:pPr>
      <w:r>
        <w:t xml:space="preserve">The </w:t>
      </w:r>
      <w:r w:rsidRPr="00B66496">
        <w:rPr>
          <w:b/>
        </w:rPr>
        <w:t>stay away measure</w:t>
      </w:r>
      <w:r>
        <w:rPr>
          <w:b/>
        </w:rPr>
        <w:t xml:space="preserve"> </w:t>
      </w:r>
      <w:r>
        <w:t xml:space="preserve">is established </w:t>
      </w:r>
      <w:r w:rsidRPr="009A148C">
        <w:t>by the criminal court</w:t>
      </w:r>
      <w:r w:rsidR="009A148C" w:rsidRPr="009A148C">
        <w:t xml:space="preserve"> and is in effect for 10-60 days</w:t>
      </w:r>
      <w:r w:rsidRPr="009A148C">
        <w:t>.</w:t>
      </w:r>
      <w:r>
        <w:t xml:space="preserve"> This proceeding is initiated on reques</w:t>
      </w:r>
      <w:r w:rsidRPr="00F26BFD">
        <w:t xml:space="preserve">t or </w:t>
      </w:r>
      <w:r w:rsidRPr="00442602">
        <w:rPr>
          <w:i/>
        </w:rPr>
        <w:t>ex officio</w:t>
      </w:r>
      <w:r w:rsidRPr="00F26BFD">
        <w:t>.</w:t>
      </w:r>
      <w:r>
        <w:t xml:space="preserve"> </w:t>
      </w:r>
    </w:p>
    <w:p w:rsidR="00E82D8F" w:rsidRDefault="00D33737" w:rsidP="000643BD">
      <w:pPr>
        <w:spacing w:line="240" w:lineRule="auto"/>
      </w:pPr>
      <w:r>
        <w:t xml:space="preserve">In case of breach of the </w:t>
      </w:r>
      <w:r w:rsidRPr="009A148C">
        <w:t>stay away measure</w:t>
      </w:r>
      <w:r w:rsidRPr="00B66496">
        <w:t xml:space="preserve"> </w:t>
      </w:r>
      <w:r>
        <w:t xml:space="preserve">the court can issue a preliminary warrant or impose a fine. </w:t>
      </w:r>
    </w:p>
    <w:p w:rsidR="009A148C" w:rsidRDefault="009A148C" w:rsidP="000643BD">
      <w:pPr>
        <w:spacing w:line="240" w:lineRule="auto"/>
      </w:pPr>
    </w:p>
    <w:p w:rsidR="009A148C" w:rsidRDefault="009A148C" w:rsidP="000643BD">
      <w:pPr>
        <w:spacing w:line="240" w:lineRule="auto"/>
      </w:pPr>
    </w:p>
    <w:p w:rsidR="009A148C" w:rsidRDefault="009A148C" w:rsidP="000643BD">
      <w:pPr>
        <w:spacing w:line="240" w:lineRule="auto"/>
        <w:rPr>
          <w:b/>
        </w:rPr>
      </w:pPr>
    </w:p>
    <w:p w:rsidR="00105900" w:rsidRPr="009A148C" w:rsidRDefault="00105900" w:rsidP="00561F83">
      <w:pPr>
        <w:widowControl/>
        <w:spacing w:after="200" w:line="240" w:lineRule="auto"/>
        <w:jc w:val="both"/>
      </w:pPr>
      <w:r>
        <w:t xml:space="preserve">Both the </w:t>
      </w:r>
      <w:r w:rsidRPr="00B66496">
        <w:rPr>
          <w:b/>
        </w:rPr>
        <w:t>temporary preventive stay away measure</w:t>
      </w:r>
      <w:r w:rsidRPr="00B66496">
        <w:t xml:space="preserve"> </w:t>
      </w:r>
      <w:r>
        <w:t xml:space="preserve">and the </w:t>
      </w:r>
      <w:r w:rsidRPr="00B66496">
        <w:rPr>
          <w:b/>
        </w:rPr>
        <w:t>preventive stay away measure</w:t>
      </w:r>
      <w:r>
        <w:rPr>
          <w:b/>
        </w:rPr>
        <w:t xml:space="preserve"> </w:t>
      </w:r>
      <w:r w:rsidRPr="00105900">
        <w:t xml:space="preserve">would fall under the </w:t>
      </w:r>
      <w:r w:rsidR="009A148C" w:rsidRPr="009A148C">
        <w:t>Regulation (EU) 606/2013 on mutual recognition of protection measures in civil matters</w:t>
      </w:r>
      <w:r w:rsidR="00B428FC">
        <w:t xml:space="preserve">, but the </w:t>
      </w:r>
      <w:r w:rsidR="00B428FC" w:rsidRPr="00B66496">
        <w:rPr>
          <w:b/>
        </w:rPr>
        <w:t>stay away measure</w:t>
      </w:r>
      <w:r w:rsidR="00B428FC" w:rsidRPr="00B66496">
        <w:t xml:space="preserve"> </w:t>
      </w:r>
      <w:r w:rsidR="00B428FC" w:rsidRPr="00105900">
        <w:t xml:space="preserve">would fall under </w:t>
      </w:r>
      <w:r w:rsidR="009A148C" w:rsidRPr="009A148C">
        <w:t>Directive 2011/99/EU of 13 December 2011 on the European protection order</w:t>
      </w:r>
      <w:r w:rsidRPr="009A148C">
        <w:t>.</w:t>
      </w:r>
    </w:p>
    <w:sectPr w:rsidR="00105900" w:rsidRPr="009A148C" w:rsidSect="00205A5A">
      <w:footerReference w:type="default" r:id="rId7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567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A6" w:rsidRDefault="00790FA6">
      <w:r>
        <w:separator/>
      </w:r>
    </w:p>
  </w:endnote>
  <w:endnote w:type="continuationSeparator" w:id="0">
    <w:p w:rsidR="00790FA6" w:rsidRDefault="00790FA6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83" w:rsidRPr="00BD6C3D" w:rsidRDefault="00561F83" w:rsidP="00BD6C3D">
    <w:pPr>
      <w:pStyle w:val="Footer"/>
    </w:pPr>
    <w:r w:rsidRPr="00BD6C3D">
      <w:rPr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A6" w:rsidRDefault="00790FA6">
      <w:pPr>
        <w:pStyle w:val="FootnoteText"/>
      </w:pPr>
      <w:r>
        <w:separator/>
      </w:r>
    </w:p>
  </w:footnote>
  <w:footnote w:type="continuationSeparator" w:id="0">
    <w:p w:rsidR="00790FA6" w:rsidRDefault="00790FA6">
      <w:pPr>
        <w:pStyle w:val="FootnoteText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9AE"/>
    <w:multiLevelType w:val="hybridMultilevel"/>
    <w:tmpl w:val="62EEBE9C"/>
    <w:lvl w:ilvl="0" w:tplc="3E721F2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54CE3"/>
    <w:multiLevelType w:val="hybridMultilevel"/>
    <w:tmpl w:val="B552C0C0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105F1"/>
    <w:multiLevelType w:val="hybridMultilevel"/>
    <w:tmpl w:val="ACE67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6D36"/>
    <w:multiLevelType w:val="multilevel"/>
    <w:tmpl w:val="BE983CE4"/>
    <w:name w:val="List Bullet 1"/>
    <w:lvl w:ilvl="0">
      <w:start w:val="1"/>
      <w:numFmt w:val="decimal"/>
      <w:pStyle w:val="Nor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Normal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Normal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Normal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_GENEN"/>
  </w:docVars>
  <w:rsids>
    <w:rsidRoot w:val="002B28C5"/>
    <w:rsid w:val="00000570"/>
    <w:rsid w:val="000036D8"/>
    <w:rsid w:val="0000668D"/>
    <w:rsid w:val="00007CB6"/>
    <w:rsid w:val="000105E0"/>
    <w:rsid w:val="00010601"/>
    <w:rsid w:val="000107F7"/>
    <w:rsid w:val="000116FA"/>
    <w:rsid w:val="000156EC"/>
    <w:rsid w:val="0002285A"/>
    <w:rsid w:val="00024E82"/>
    <w:rsid w:val="00030CBA"/>
    <w:rsid w:val="00031558"/>
    <w:rsid w:val="0003165C"/>
    <w:rsid w:val="000329B5"/>
    <w:rsid w:val="0004050D"/>
    <w:rsid w:val="000422B1"/>
    <w:rsid w:val="00042F48"/>
    <w:rsid w:val="0004438A"/>
    <w:rsid w:val="00045930"/>
    <w:rsid w:val="000502F8"/>
    <w:rsid w:val="0006123B"/>
    <w:rsid w:val="000616DB"/>
    <w:rsid w:val="0006251A"/>
    <w:rsid w:val="000643BD"/>
    <w:rsid w:val="00065854"/>
    <w:rsid w:val="00066993"/>
    <w:rsid w:val="00070561"/>
    <w:rsid w:val="000759AA"/>
    <w:rsid w:val="00076021"/>
    <w:rsid w:val="00076BFD"/>
    <w:rsid w:val="000817BA"/>
    <w:rsid w:val="000830F1"/>
    <w:rsid w:val="00084318"/>
    <w:rsid w:val="0008458F"/>
    <w:rsid w:val="00085C2F"/>
    <w:rsid w:val="00086AC4"/>
    <w:rsid w:val="00090D18"/>
    <w:rsid w:val="00094A5E"/>
    <w:rsid w:val="000A1707"/>
    <w:rsid w:val="000A66DC"/>
    <w:rsid w:val="000B42A9"/>
    <w:rsid w:val="000B432D"/>
    <w:rsid w:val="000C0A2F"/>
    <w:rsid w:val="000C0C06"/>
    <w:rsid w:val="000C10B0"/>
    <w:rsid w:val="000C2AA3"/>
    <w:rsid w:val="000C71A1"/>
    <w:rsid w:val="000C741C"/>
    <w:rsid w:val="000C7D3D"/>
    <w:rsid w:val="000D01A5"/>
    <w:rsid w:val="000D138B"/>
    <w:rsid w:val="000D54D9"/>
    <w:rsid w:val="000D6248"/>
    <w:rsid w:val="000E01AB"/>
    <w:rsid w:val="000E01BB"/>
    <w:rsid w:val="000E7D66"/>
    <w:rsid w:val="000F1D9C"/>
    <w:rsid w:val="000F2B33"/>
    <w:rsid w:val="000F69C3"/>
    <w:rsid w:val="00100A2F"/>
    <w:rsid w:val="0010248F"/>
    <w:rsid w:val="0010459C"/>
    <w:rsid w:val="00105900"/>
    <w:rsid w:val="00111018"/>
    <w:rsid w:val="00112EF7"/>
    <w:rsid w:val="001134CD"/>
    <w:rsid w:val="00115322"/>
    <w:rsid w:val="00115B6B"/>
    <w:rsid w:val="001169A6"/>
    <w:rsid w:val="001200D3"/>
    <w:rsid w:val="0012316B"/>
    <w:rsid w:val="00124670"/>
    <w:rsid w:val="0012756C"/>
    <w:rsid w:val="00131003"/>
    <w:rsid w:val="00131724"/>
    <w:rsid w:val="00132C46"/>
    <w:rsid w:val="00133750"/>
    <w:rsid w:val="00133E20"/>
    <w:rsid w:val="00135ED6"/>
    <w:rsid w:val="0013648A"/>
    <w:rsid w:val="00136905"/>
    <w:rsid w:val="00136C71"/>
    <w:rsid w:val="00140B02"/>
    <w:rsid w:val="00141FA9"/>
    <w:rsid w:val="00142481"/>
    <w:rsid w:val="001427A9"/>
    <w:rsid w:val="00144D4E"/>
    <w:rsid w:val="00144D7C"/>
    <w:rsid w:val="00152969"/>
    <w:rsid w:val="00153621"/>
    <w:rsid w:val="00155431"/>
    <w:rsid w:val="001573C0"/>
    <w:rsid w:val="001617F6"/>
    <w:rsid w:val="00163060"/>
    <w:rsid w:val="00166076"/>
    <w:rsid w:val="00166755"/>
    <w:rsid w:val="00166FFB"/>
    <w:rsid w:val="00167998"/>
    <w:rsid w:val="00170509"/>
    <w:rsid w:val="00173CF7"/>
    <w:rsid w:val="00174D5B"/>
    <w:rsid w:val="00175082"/>
    <w:rsid w:val="00180058"/>
    <w:rsid w:val="001832FC"/>
    <w:rsid w:val="00183593"/>
    <w:rsid w:val="00186816"/>
    <w:rsid w:val="00190EF0"/>
    <w:rsid w:val="00191597"/>
    <w:rsid w:val="00192D5B"/>
    <w:rsid w:val="0019342C"/>
    <w:rsid w:val="00194560"/>
    <w:rsid w:val="00194AB2"/>
    <w:rsid w:val="001973CB"/>
    <w:rsid w:val="00197E82"/>
    <w:rsid w:val="00197E93"/>
    <w:rsid w:val="001A0242"/>
    <w:rsid w:val="001A1FE1"/>
    <w:rsid w:val="001A5DAD"/>
    <w:rsid w:val="001A6E90"/>
    <w:rsid w:val="001B26BB"/>
    <w:rsid w:val="001B52F6"/>
    <w:rsid w:val="001B536D"/>
    <w:rsid w:val="001B7219"/>
    <w:rsid w:val="001B7F83"/>
    <w:rsid w:val="001C12D0"/>
    <w:rsid w:val="001C3337"/>
    <w:rsid w:val="001C40D1"/>
    <w:rsid w:val="001C5BA1"/>
    <w:rsid w:val="001C5EB4"/>
    <w:rsid w:val="001C616F"/>
    <w:rsid w:val="001C7A77"/>
    <w:rsid w:val="001D0B59"/>
    <w:rsid w:val="001D2AD1"/>
    <w:rsid w:val="001D2F77"/>
    <w:rsid w:val="001D4ABD"/>
    <w:rsid w:val="001D61A1"/>
    <w:rsid w:val="001D6206"/>
    <w:rsid w:val="001D6A6F"/>
    <w:rsid w:val="001E5763"/>
    <w:rsid w:val="001E7152"/>
    <w:rsid w:val="001F1830"/>
    <w:rsid w:val="001F4D25"/>
    <w:rsid w:val="001F5704"/>
    <w:rsid w:val="001F5A36"/>
    <w:rsid w:val="001F5FEE"/>
    <w:rsid w:val="0020177A"/>
    <w:rsid w:val="00202402"/>
    <w:rsid w:val="00202B24"/>
    <w:rsid w:val="00203370"/>
    <w:rsid w:val="002047D3"/>
    <w:rsid w:val="00205A5A"/>
    <w:rsid w:val="002065A4"/>
    <w:rsid w:val="00212664"/>
    <w:rsid w:val="0021304C"/>
    <w:rsid w:val="002143C3"/>
    <w:rsid w:val="00214D2B"/>
    <w:rsid w:val="002155CE"/>
    <w:rsid w:val="002201BB"/>
    <w:rsid w:val="00221204"/>
    <w:rsid w:val="00225782"/>
    <w:rsid w:val="002264A8"/>
    <w:rsid w:val="00227784"/>
    <w:rsid w:val="00233194"/>
    <w:rsid w:val="002427CC"/>
    <w:rsid w:val="00243664"/>
    <w:rsid w:val="00243B62"/>
    <w:rsid w:val="002447FD"/>
    <w:rsid w:val="00252278"/>
    <w:rsid w:val="002539B4"/>
    <w:rsid w:val="00255B0E"/>
    <w:rsid w:val="00260D70"/>
    <w:rsid w:val="0026171D"/>
    <w:rsid w:val="002627E6"/>
    <w:rsid w:val="00264488"/>
    <w:rsid w:val="0026462A"/>
    <w:rsid w:val="00267C5F"/>
    <w:rsid w:val="002700F4"/>
    <w:rsid w:val="0027334A"/>
    <w:rsid w:val="002768CE"/>
    <w:rsid w:val="0027701E"/>
    <w:rsid w:val="00280CFD"/>
    <w:rsid w:val="002813B4"/>
    <w:rsid w:val="00282BF1"/>
    <w:rsid w:val="00283AD0"/>
    <w:rsid w:val="00286B74"/>
    <w:rsid w:val="00287E9C"/>
    <w:rsid w:val="002908C5"/>
    <w:rsid w:val="002915E2"/>
    <w:rsid w:val="002918B3"/>
    <w:rsid w:val="00293A52"/>
    <w:rsid w:val="002A184D"/>
    <w:rsid w:val="002A2224"/>
    <w:rsid w:val="002A36F7"/>
    <w:rsid w:val="002A60ED"/>
    <w:rsid w:val="002A6179"/>
    <w:rsid w:val="002B01DE"/>
    <w:rsid w:val="002B059D"/>
    <w:rsid w:val="002B0A06"/>
    <w:rsid w:val="002B3226"/>
    <w:rsid w:val="002B33CD"/>
    <w:rsid w:val="002B45EB"/>
    <w:rsid w:val="002B4822"/>
    <w:rsid w:val="002C07E5"/>
    <w:rsid w:val="002C0D40"/>
    <w:rsid w:val="002C1EBA"/>
    <w:rsid w:val="002C2770"/>
    <w:rsid w:val="002C2CE4"/>
    <w:rsid w:val="002C57A4"/>
    <w:rsid w:val="002D1EBB"/>
    <w:rsid w:val="002D3308"/>
    <w:rsid w:val="002D77A2"/>
    <w:rsid w:val="002E0E21"/>
    <w:rsid w:val="002F25E7"/>
    <w:rsid w:val="0030201A"/>
    <w:rsid w:val="0030208B"/>
    <w:rsid w:val="003023BC"/>
    <w:rsid w:val="00302489"/>
    <w:rsid w:val="00302FBE"/>
    <w:rsid w:val="00303C78"/>
    <w:rsid w:val="0030670B"/>
    <w:rsid w:val="00306A00"/>
    <w:rsid w:val="00310FFC"/>
    <w:rsid w:val="0031140D"/>
    <w:rsid w:val="003119DF"/>
    <w:rsid w:val="0031357F"/>
    <w:rsid w:val="00313687"/>
    <w:rsid w:val="0031480C"/>
    <w:rsid w:val="003165D3"/>
    <w:rsid w:val="00323B18"/>
    <w:rsid w:val="00327195"/>
    <w:rsid w:val="00333A44"/>
    <w:rsid w:val="00334DA7"/>
    <w:rsid w:val="00337500"/>
    <w:rsid w:val="00342384"/>
    <w:rsid w:val="003434A6"/>
    <w:rsid w:val="00343F3F"/>
    <w:rsid w:val="00344132"/>
    <w:rsid w:val="00344CAF"/>
    <w:rsid w:val="0034779B"/>
    <w:rsid w:val="0035138B"/>
    <w:rsid w:val="003523C7"/>
    <w:rsid w:val="00353CE0"/>
    <w:rsid w:val="003556C8"/>
    <w:rsid w:val="003563D4"/>
    <w:rsid w:val="00366885"/>
    <w:rsid w:val="00366971"/>
    <w:rsid w:val="00366BA1"/>
    <w:rsid w:val="003675C1"/>
    <w:rsid w:val="00376574"/>
    <w:rsid w:val="003767B2"/>
    <w:rsid w:val="00380383"/>
    <w:rsid w:val="00384AE0"/>
    <w:rsid w:val="00384FCB"/>
    <w:rsid w:val="0038758B"/>
    <w:rsid w:val="00387794"/>
    <w:rsid w:val="0039120E"/>
    <w:rsid w:val="003A04A4"/>
    <w:rsid w:val="003A149F"/>
    <w:rsid w:val="003A1FBF"/>
    <w:rsid w:val="003A2E86"/>
    <w:rsid w:val="003A3E9D"/>
    <w:rsid w:val="003A3EF1"/>
    <w:rsid w:val="003A561A"/>
    <w:rsid w:val="003A5D3C"/>
    <w:rsid w:val="003A7AC3"/>
    <w:rsid w:val="003A7BDE"/>
    <w:rsid w:val="003B0C36"/>
    <w:rsid w:val="003B439C"/>
    <w:rsid w:val="003B4F04"/>
    <w:rsid w:val="003B5AB0"/>
    <w:rsid w:val="003B6728"/>
    <w:rsid w:val="003B792D"/>
    <w:rsid w:val="003C08D3"/>
    <w:rsid w:val="003C1621"/>
    <w:rsid w:val="003C1F93"/>
    <w:rsid w:val="003C61C1"/>
    <w:rsid w:val="003C7124"/>
    <w:rsid w:val="003D0566"/>
    <w:rsid w:val="003D1074"/>
    <w:rsid w:val="003D173E"/>
    <w:rsid w:val="003D4DF1"/>
    <w:rsid w:val="003E3793"/>
    <w:rsid w:val="003F093B"/>
    <w:rsid w:val="003F1548"/>
    <w:rsid w:val="003F1AFB"/>
    <w:rsid w:val="003F42DA"/>
    <w:rsid w:val="003F4F52"/>
    <w:rsid w:val="003F5C8A"/>
    <w:rsid w:val="003F74E1"/>
    <w:rsid w:val="003F7BDA"/>
    <w:rsid w:val="004019B7"/>
    <w:rsid w:val="0040345C"/>
    <w:rsid w:val="00405B83"/>
    <w:rsid w:val="00407431"/>
    <w:rsid w:val="00407D52"/>
    <w:rsid w:val="00410452"/>
    <w:rsid w:val="00410D48"/>
    <w:rsid w:val="00411A3A"/>
    <w:rsid w:val="00412FF6"/>
    <w:rsid w:val="00413F12"/>
    <w:rsid w:val="00414B2A"/>
    <w:rsid w:val="004176DB"/>
    <w:rsid w:val="004211AE"/>
    <w:rsid w:val="004215B6"/>
    <w:rsid w:val="00421A56"/>
    <w:rsid w:val="0042513A"/>
    <w:rsid w:val="00426832"/>
    <w:rsid w:val="00426903"/>
    <w:rsid w:val="00427803"/>
    <w:rsid w:val="004307B2"/>
    <w:rsid w:val="00430A5D"/>
    <w:rsid w:val="00433D2C"/>
    <w:rsid w:val="0044657C"/>
    <w:rsid w:val="00446CE7"/>
    <w:rsid w:val="004501C4"/>
    <w:rsid w:val="00454587"/>
    <w:rsid w:val="0045710E"/>
    <w:rsid w:val="00457E2E"/>
    <w:rsid w:val="0046496F"/>
    <w:rsid w:val="00466712"/>
    <w:rsid w:val="004746CE"/>
    <w:rsid w:val="004770BC"/>
    <w:rsid w:val="004806D0"/>
    <w:rsid w:val="00480D42"/>
    <w:rsid w:val="00481EE6"/>
    <w:rsid w:val="00484647"/>
    <w:rsid w:val="004851C9"/>
    <w:rsid w:val="0048534B"/>
    <w:rsid w:val="0048615A"/>
    <w:rsid w:val="004903F9"/>
    <w:rsid w:val="0049226D"/>
    <w:rsid w:val="004932AE"/>
    <w:rsid w:val="00493C56"/>
    <w:rsid w:val="004940AC"/>
    <w:rsid w:val="0049732B"/>
    <w:rsid w:val="004979DF"/>
    <w:rsid w:val="004A0717"/>
    <w:rsid w:val="004A12D8"/>
    <w:rsid w:val="004A2388"/>
    <w:rsid w:val="004A3C75"/>
    <w:rsid w:val="004B053D"/>
    <w:rsid w:val="004B2214"/>
    <w:rsid w:val="004B2823"/>
    <w:rsid w:val="004B46DC"/>
    <w:rsid w:val="004B4AAF"/>
    <w:rsid w:val="004B56B9"/>
    <w:rsid w:val="004B68B5"/>
    <w:rsid w:val="004C06C7"/>
    <w:rsid w:val="004C091D"/>
    <w:rsid w:val="004C1C12"/>
    <w:rsid w:val="004C452A"/>
    <w:rsid w:val="004C47E8"/>
    <w:rsid w:val="004C4A7C"/>
    <w:rsid w:val="004C50FB"/>
    <w:rsid w:val="004C5998"/>
    <w:rsid w:val="004C6187"/>
    <w:rsid w:val="004D0034"/>
    <w:rsid w:val="004D107A"/>
    <w:rsid w:val="004D11F1"/>
    <w:rsid w:val="004D6581"/>
    <w:rsid w:val="004D6CC7"/>
    <w:rsid w:val="004D7C95"/>
    <w:rsid w:val="004D7E87"/>
    <w:rsid w:val="004E0B98"/>
    <w:rsid w:val="004E4CE4"/>
    <w:rsid w:val="004E55BB"/>
    <w:rsid w:val="004E6556"/>
    <w:rsid w:val="004E73D1"/>
    <w:rsid w:val="004E7491"/>
    <w:rsid w:val="004F0C9F"/>
    <w:rsid w:val="004F155C"/>
    <w:rsid w:val="004F1BDC"/>
    <w:rsid w:val="004F2187"/>
    <w:rsid w:val="004F2D16"/>
    <w:rsid w:val="004F635A"/>
    <w:rsid w:val="004F6439"/>
    <w:rsid w:val="004F6A46"/>
    <w:rsid w:val="004F714B"/>
    <w:rsid w:val="0050051C"/>
    <w:rsid w:val="00502258"/>
    <w:rsid w:val="00503163"/>
    <w:rsid w:val="00505C8F"/>
    <w:rsid w:val="00505F0B"/>
    <w:rsid w:val="00507630"/>
    <w:rsid w:val="005079CC"/>
    <w:rsid w:val="005131C3"/>
    <w:rsid w:val="00520251"/>
    <w:rsid w:val="00520C2D"/>
    <w:rsid w:val="00522181"/>
    <w:rsid w:val="005225FC"/>
    <w:rsid w:val="00522926"/>
    <w:rsid w:val="00522CE0"/>
    <w:rsid w:val="0052310E"/>
    <w:rsid w:val="00523B6D"/>
    <w:rsid w:val="005243C4"/>
    <w:rsid w:val="005269B9"/>
    <w:rsid w:val="005321BD"/>
    <w:rsid w:val="005347A2"/>
    <w:rsid w:val="00534A72"/>
    <w:rsid w:val="00534D2E"/>
    <w:rsid w:val="00544698"/>
    <w:rsid w:val="0054489D"/>
    <w:rsid w:val="005466DE"/>
    <w:rsid w:val="005535D9"/>
    <w:rsid w:val="00553E5F"/>
    <w:rsid w:val="00553F8C"/>
    <w:rsid w:val="00555BA8"/>
    <w:rsid w:val="00556BC4"/>
    <w:rsid w:val="005576B2"/>
    <w:rsid w:val="005615C6"/>
    <w:rsid w:val="00561F83"/>
    <w:rsid w:val="00564556"/>
    <w:rsid w:val="00575306"/>
    <w:rsid w:val="005764A9"/>
    <w:rsid w:val="005768B8"/>
    <w:rsid w:val="00577B1C"/>
    <w:rsid w:val="00581395"/>
    <w:rsid w:val="00582258"/>
    <w:rsid w:val="00583E21"/>
    <w:rsid w:val="00586C21"/>
    <w:rsid w:val="00586C4E"/>
    <w:rsid w:val="005916DB"/>
    <w:rsid w:val="00591AEA"/>
    <w:rsid w:val="00591CE5"/>
    <w:rsid w:val="0059320E"/>
    <w:rsid w:val="00593D13"/>
    <w:rsid w:val="00594C77"/>
    <w:rsid w:val="005A068A"/>
    <w:rsid w:val="005A13B5"/>
    <w:rsid w:val="005A206A"/>
    <w:rsid w:val="005A3668"/>
    <w:rsid w:val="005A36DD"/>
    <w:rsid w:val="005A7EB7"/>
    <w:rsid w:val="005B0CD2"/>
    <w:rsid w:val="005B3B88"/>
    <w:rsid w:val="005B5082"/>
    <w:rsid w:val="005B5ED8"/>
    <w:rsid w:val="005B6F84"/>
    <w:rsid w:val="005C42C4"/>
    <w:rsid w:val="005C5306"/>
    <w:rsid w:val="005C5897"/>
    <w:rsid w:val="005D07F3"/>
    <w:rsid w:val="005D30AE"/>
    <w:rsid w:val="005D321A"/>
    <w:rsid w:val="005E16E3"/>
    <w:rsid w:val="005E2EC8"/>
    <w:rsid w:val="005E3864"/>
    <w:rsid w:val="005E5B9F"/>
    <w:rsid w:val="005F2B5E"/>
    <w:rsid w:val="005F36CA"/>
    <w:rsid w:val="005F6E1A"/>
    <w:rsid w:val="00606756"/>
    <w:rsid w:val="00606BCA"/>
    <w:rsid w:val="00606F0F"/>
    <w:rsid w:val="006076CB"/>
    <w:rsid w:val="00610624"/>
    <w:rsid w:val="00611897"/>
    <w:rsid w:val="006155C3"/>
    <w:rsid w:val="006157A2"/>
    <w:rsid w:val="00615B16"/>
    <w:rsid w:val="0062020A"/>
    <w:rsid w:val="0062050B"/>
    <w:rsid w:val="006213F9"/>
    <w:rsid w:val="00622F01"/>
    <w:rsid w:val="0062581C"/>
    <w:rsid w:val="00626931"/>
    <w:rsid w:val="00630DB7"/>
    <w:rsid w:val="00633725"/>
    <w:rsid w:val="00637511"/>
    <w:rsid w:val="00641F87"/>
    <w:rsid w:val="006474E0"/>
    <w:rsid w:val="006517FA"/>
    <w:rsid w:val="00654E28"/>
    <w:rsid w:val="006573FD"/>
    <w:rsid w:val="00664D06"/>
    <w:rsid w:val="0066521C"/>
    <w:rsid w:val="006654B7"/>
    <w:rsid w:val="00667D61"/>
    <w:rsid w:val="00667F8D"/>
    <w:rsid w:val="006718CD"/>
    <w:rsid w:val="006721FB"/>
    <w:rsid w:val="00676454"/>
    <w:rsid w:val="00682065"/>
    <w:rsid w:val="006827BC"/>
    <w:rsid w:val="006835DB"/>
    <w:rsid w:val="00686C9E"/>
    <w:rsid w:val="00687719"/>
    <w:rsid w:val="00691F3A"/>
    <w:rsid w:val="00693033"/>
    <w:rsid w:val="006936D0"/>
    <w:rsid w:val="00694F90"/>
    <w:rsid w:val="0069645A"/>
    <w:rsid w:val="006A0EF3"/>
    <w:rsid w:val="006A537A"/>
    <w:rsid w:val="006B3A46"/>
    <w:rsid w:val="006B51E9"/>
    <w:rsid w:val="006B5350"/>
    <w:rsid w:val="006C196A"/>
    <w:rsid w:val="006C30AF"/>
    <w:rsid w:val="006C3EA6"/>
    <w:rsid w:val="006C77D2"/>
    <w:rsid w:val="006D08B5"/>
    <w:rsid w:val="006D2F99"/>
    <w:rsid w:val="006D3C6A"/>
    <w:rsid w:val="006D6258"/>
    <w:rsid w:val="006D67AE"/>
    <w:rsid w:val="006D6F9F"/>
    <w:rsid w:val="006D7502"/>
    <w:rsid w:val="006D7BF2"/>
    <w:rsid w:val="006D7E61"/>
    <w:rsid w:val="006E0091"/>
    <w:rsid w:val="006E0F6B"/>
    <w:rsid w:val="006E1A7B"/>
    <w:rsid w:val="006E26ED"/>
    <w:rsid w:val="006E38B2"/>
    <w:rsid w:val="006E4F56"/>
    <w:rsid w:val="006F5E37"/>
    <w:rsid w:val="006F6E2C"/>
    <w:rsid w:val="0070007A"/>
    <w:rsid w:val="007001DD"/>
    <w:rsid w:val="007008C1"/>
    <w:rsid w:val="00701905"/>
    <w:rsid w:val="00702011"/>
    <w:rsid w:val="0070358A"/>
    <w:rsid w:val="007035A6"/>
    <w:rsid w:val="007059C0"/>
    <w:rsid w:val="007073A2"/>
    <w:rsid w:val="00707D8F"/>
    <w:rsid w:val="00712C6C"/>
    <w:rsid w:val="00713F2E"/>
    <w:rsid w:val="00715514"/>
    <w:rsid w:val="00716642"/>
    <w:rsid w:val="00720571"/>
    <w:rsid w:val="00721383"/>
    <w:rsid w:val="007227F7"/>
    <w:rsid w:val="0073099F"/>
    <w:rsid w:val="007321B3"/>
    <w:rsid w:val="00734F8D"/>
    <w:rsid w:val="007375E1"/>
    <w:rsid w:val="00740214"/>
    <w:rsid w:val="00740F12"/>
    <w:rsid w:val="0074117C"/>
    <w:rsid w:val="007446C4"/>
    <w:rsid w:val="0074738B"/>
    <w:rsid w:val="007477EF"/>
    <w:rsid w:val="00750AC6"/>
    <w:rsid w:val="00751FD5"/>
    <w:rsid w:val="00753A72"/>
    <w:rsid w:val="00755FDD"/>
    <w:rsid w:val="00755FF6"/>
    <w:rsid w:val="00761829"/>
    <w:rsid w:val="00761AFA"/>
    <w:rsid w:val="007637B9"/>
    <w:rsid w:val="00763DFC"/>
    <w:rsid w:val="00767938"/>
    <w:rsid w:val="007679B3"/>
    <w:rsid w:val="007717F3"/>
    <w:rsid w:val="007722FD"/>
    <w:rsid w:val="0077264F"/>
    <w:rsid w:val="00774289"/>
    <w:rsid w:val="00776BBF"/>
    <w:rsid w:val="00780EB9"/>
    <w:rsid w:val="0078501B"/>
    <w:rsid w:val="00785334"/>
    <w:rsid w:val="00785E53"/>
    <w:rsid w:val="007902FD"/>
    <w:rsid w:val="00790846"/>
    <w:rsid w:val="00790FA6"/>
    <w:rsid w:val="007920A8"/>
    <w:rsid w:val="00792D90"/>
    <w:rsid w:val="007931D7"/>
    <w:rsid w:val="00793902"/>
    <w:rsid w:val="00796016"/>
    <w:rsid w:val="007A17E1"/>
    <w:rsid w:val="007A3DEF"/>
    <w:rsid w:val="007A5CF6"/>
    <w:rsid w:val="007A6C4C"/>
    <w:rsid w:val="007B0D74"/>
    <w:rsid w:val="007B35A2"/>
    <w:rsid w:val="007B4A79"/>
    <w:rsid w:val="007B5EE8"/>
    <w:rsid w:val="007C022C"/>
    <w:rsid w:val="007C0B8A"/>
    <w:rsid w:val="007C1919"/>
    <w:rsid w:val="007C1AB1"/>
    <w:rsid w:val="007C1ACC"/>
    <w:rsid w:val="007C293F"/>
    <w:rsid w:val="007C3476"/>
    <w:rsid w:val="007C3D0A"/>
    <w:rsid w:val="007C6761"/>
    <w:rsid w:val="007C6967"/>
    <w:rsid w:val="007C7257"/>
    <w:rsid w:val="007D1647"/>
    <w:rsid w:val="007D4171"/>
    <w:rsid w:val="007D62B3"/>
    <w:rsid w:val="007D643A"/>
    <w:rsid w:val="007E00CA"/>
    <w:rsid w:val="007E3004"/>
    <w:rsid w:val="007E3345"/>
    <w:rsid w:val="007E4B1A"/>
    <w:rsid w:val="007E5513"/>
    <w:rsid w:val="007E750E"/>
    <w:rsid w:val="007E774B"/>
    <w:rsid w:val="007F0FF4"/>
    <w:rsid w:val="007F133D"/>
    <w:rsid w:val="007F35C2"/>
    <w:rsid w:val="007F7242"/>
    <w:rsid w:val="00804B32"/>
    <w:rsid w:val="00804CE2"/>
    <w:rsid w:val="00806AB6"/>
    <w:rsid w:val="00807455"/>
    <w:rsid w:val="0081074A"/>
    <w:rsid w:val="00814E05"/>
    <w:rsid w:val="0082435D"/>
    <w:rsid w:val="00832B08"/>
    <w:rsid w:val="00833F23"/>
    <w:rsid w:val="00834227"/>
    <w:rsid w:val="00834390"/>
    <w:rsid w:val="008360FF"/>
    <w:rsid w:val="00837308"/>
    <w:rsid w:val="0084008A"/>
    <w:rsid w:val="00840B2B"/>
    <w:rsid w:val="008413E6"/>
    <w:rsid w:val="00841B2A"/>
    <w:rsid w:val="008436C3"/>
    <w:rsid w:val="008443E0"/>
    <w:rsid w:val="008455F8"/>
    <w:rsid w:val="0084703D"/>
    <w:rsid w:val="0084744C"/>
    <w:rsid w:val="00847A75"/>
    <w:rsid w:val="008521A3"/>
    <w:rsid w:val="008525F2"/>
    <w:rsid w:val="0085313B"/>
    <w:rsid w:val="00862BCD"/>
    <w:rsid w:val="00863521"/>
    <w:rsid w:val="00865219"/>
    <w:rsid w:val="008660F4"/>
    <w:rsid w:val="008663E9"/>
    <w:rsid w:val="00870575"/>
    <w:rsid w:val="00871EC8"/>
    <w:rsid w:val="00874A53"/>
    <w:rsid w:val="0088332E"/>
    <w:rsid w:val="008844A9"/>
    <w:rsid w:val="008871F0"/>
    <w:rsid w:val="00887388"/>
    <w:rsid w:val="00891188"/>
    <w:rsid w:val="008927B7"/>
    <w:rsid w:val="008943D6"/>
    <w:rsid w:val="00896B21"/>
    <w:rsid w:val="00897339"/>
    <w:rsid w:val="008A06DB"/>
    <w:rsid w:val="008A0E9C"/>
    <w:rsid w:val="008A1E18"/>
    <w:rsid w:val="008A5730"/>
    <w:rsid w:val="008A6C05"/>
    <w:rsid w:val="008B0716"/>
    <w:rsid w:val="008B7497"/>
    <w:rsid w:val="008B7C83"/>
    <w:rsid w:val="008C331E"/>
    <w:rsid w:val="008C5924"/>
    <w:rsid w:val="008C7E38"/>
    <w:rsid w:val="008D0E97"/>
    <w:rsid w:val="008D3138"/>
    <w:rsid w:val="008D582C"/>
    <w:rsid w:val="008D69E7"/>
    <w:rsid w:val="008D77A3"/>
    <w:rsid w:val="008E64FC"/>
    <w:rsid w:val="008E6F86"/>
    <w:rsid w:val="008F1E59"/>
    <w:rsid w:val="008F5558"/>
    <w:rsid w:val="008F6A0F"/>
    <w:rsid w:val="0090676D"/>
    <w:rsid w:val="009073D1"/>
    <w:rsid w:val="00912116"/>
    <w:rsid w:val="00912738"/>
    <w:rsid w:val="009141DA"/>
    <w:rsid w:val="009171F9"/>
    <w:rsid w:val="009174B7"/>
    <w:rsid w:val="00917B55"/>
    <w:rsid w:val="00920DBC"/>
    <w:rsid w:val="00920F40"/>
    <w:rsid w:val="009215DB"/>
    <w:rsid w:val="009261D2"/>
    <w:rsid w:val="0092621C"/>
    <w:rsid w:val="00926797"/>
    <w:rsid w:val="00926C48"/>
    <w:rsid w:val="00927EFD"/>
    <w:rsid w:val="00930595"/>
    <w:rsid w:val="00934A87"/>
    <w:rsid w:val="009355C6"/>
    <w:rsid w:val="009358B5"/>
    <w:rsid w:val="00936851"/>
    <w:rsid w:val="009405C1"/>
    <w:rsid w:val="00942066"/>
    <w:rsid w:val="00943A4F"/>
    <w:rsid w:val="00943BC5"/>
    <w:rsid w:val="00946634"/>
    <w:rsid w:val="00952257"/>
    <w:rsid w:val="009562F8"/>
    <w:rsid w:val="0096398A"/>
    <w:rsid w:val="009642CF"/>
    <w:rsid w:val="00964D41"/>
    <w:rsid w:val="0096551F"/>
    <w:rsid w:val="00967001"/>
    <w:rsid w:val="00970058"/>
    <w:rsid w:val="009724AF"/>
    <w:rsid w:val="009742A4"/>
    <w:rsid w:val="00975CC0"/>
    <w:rsid w:val="00977E35"/>
    <w:rsid w:val="0098328E"/>
    <w:rsid w:val="00984FB8"/>
    <w:rsid w:val="009864A9"/>
    <w:rsid w:val="00987C60"/>
    <w:rsid w:val="00987D71"/>
    <w:rsid w:val="00994129"/>
    <w:rsid w:val="009A148C"/>
    <w:rsid w:val="009A31C1"/>
    <w:rsid w:val="009A5430"/>
    <w:rsid w:val="009A7A8B"/>
    <w:rsid w:val="009B04BF"/>
    <w:rsid w:val="009B3959"/>
    <w:rsid w:val="009B3B89"/>
    <w:rsid w:val="009B4151"/>
    <w:rsid w:val="009B4A07"/>
    <w:rsid w:val="009B5C14"/>
    <w:rsid w:val="009B6852"/>
    <w:rsid w:val="009B6D04"/>
    <w:rsid w:val="009C22E7"/>
    <w:rsid w:val="009C25A1"/>
    <w:rsid w:val="009C4457"/>
    <w:rsid w:val="009C6BA5"/>
    <w:rsid w:val="009D5956"/>
    <w:rsid w:val="009E251C"/>
    <w:rsid w:val="009E38B7"/>
    <w:rsid w:val="009E477E"/>
    <w:rsid w:val="009E59EA"/>
    <w:rsid w:val="009E5D77"/>
    <w:rsid w:val="009E659E"/>
    <w:rsid w:val="009F0169"/>
    <w:rsid w:val="009F66A8"/>
    <w:rsid w:val="00A01B48"/>
    <w:rsid w:val="00A0365E"/>
    <w:rsid w:val="00A07435"/>
    <w:rsid w:val="00A075FC"/>
    <w:rsid w:val="00A104E0"/>
    <w:rsid w:val="00A1229B"/>
    <w:rsid w:val="00A13918"/>
    <w:rsid w:val="00A149D0"/>
    <w:rsid w:val="00A16A7E"/>
    <w:rsid w:val="00A16EA3"/>
    <w:rsid w:val="00A20D58"/>
    <w:rsid w:val="00A23701"/>
    <w:rsid w:val="00A243C7"/>
    <w:rsid w:val="00A24E9A"/>
    <w:rsid w:val="00A26FB1"/>
    <w:rsid w:val="00A30495"/>
    <w:rsid w:val="00A307D3"/>
    <w:rsid w:val="00A3129E"/>
    <w:rsid w:val="00A3258E"/>
    <w:rsid w:val="00A325B7"/>
    <w:rsid w:val="00A3414D"/>
    <w:rsid w:val="00A35C9F"/>
    <w:rsid w:val="00A36327"/>
    <w:rsid w:val="00A426E2"/>
    <w:rsid w:val="00A4335E"/>
    <w:rsid w:val="00A462A0"/>
    <w:rsid w:val="00A52860"/>
    <w:rsid w:val="00A532A2"/>
    <w:rsid w:val="00A53A3C"/>
    <w:rsid w:val="00A53A76"/>
    <w:rsid w:val="00A57F40"/>
    <w:rsid w:val="00A603A5"/>
    <w:rsid w:val="00A6050F"/>
    <w:rsid w:val="00A60F24"/>
    <w:rsid w:val="00A61857"/>
    <w:rsid w:val="00A61E84"/>
    <w:rsid w:val="00A62298"/>
    <w:rsid w:val="00A62C2C"/>
    <w:rsid w:val="00A63529"/>
    <w:rsid w:val="00A6481E"/>
    <w:rsid w:val="00A64B61"/>
    <w:rsid w:val="00A65854"/>
    <w:rsid w:val="00A664CF"/>
    <w:rsid w:val="00A6685C"/>
    <w:rsid w:val="00A80393"/>
    <w:rsid w:val="00A824BD"/>
    <w:rsid w:val="00A82873"/>
    <w:rsid w:val="00A848B9"/>
    <w:rsid w:val="00A864BB"/>
    <w:rsid w:val="00A92392"/>
    <w:rsid w:val="00A97B95"/>
    <w:rsid w:val="00AA2A53"/>
    <w:rsid w:val="00AA4B5F"/>
    <w:rsid w:val="00AA5B3B"/>
    <w:rsid w:val="00AA5BE8"/>
    <w:rsid w:val="00AA6385"/>
    <w:rsid w:val="00AA6C19"/>
    <w:rsid w:val="00AA7D25"/>
    <w:rsid w:val="00AB0553"/>
    <w:rsid w:val="00AB1E26"/>
    <w:rsid w:val="00AB275B"/>
    <w:rsid w:val="00AB27A7"/>
    <w:rsid w:val="00AB2CED"/>
    <w:rsid w:val="00AB332A"/>
    <w:rsid w:val="00AB3688"/>
    <w:rsid w:val="00AB3B37"/>
    <w:rsid w:val="00AB442B"/>
    <w:rsid w:val="00AB6169"/>
    <w:rsid w:val="00AD2522"/>
    <w:rsid w:val="00AD327B"/>
    <w:rsid w:val="00AD3855"/>
    <w:rsid w:val="00AD4F6B"/>
    <w:rsid w:val="00AD518D"/>
    <w:rsid w:val="00AD5471"/>
    <w:rsid w:val="00AD5570"/>
    <w:rsid w:val="00AE008F"/>
    <w:rsid w:val="00AE08E7"/>
    <w:rsid w:val="00AE1A44"/>
    <w:rsid w:val="00AE50F5"/>
    <w:rsid w:val="00AE618F"/>
    <w:rsid w:val="00AE74A7"/>
    <w:rsid w:val="00AF0079"/>
    <w:rsid w:val="00AF3797"/>
    <w:rsid w:val="00AF5E80"/>
    <w:rsid w:val="00AF6F49"/>
    <w:rsid w:val="00AF7357"/>
    <w:rsid w:val="00B00F8E"/>
    <w:rsid w:val="00B02889"/>
    <w:rsid w:val="00B10720"/>
    <w:rsid w:val="00B11246"/>
    <w:rsid w:val="00B11895"/>
    <w:rsid w:val="00B13928"/>
    <w:rsid w:val="00B14D09"/>
    <w:rsid w:val="00B15222"/>
    <w:rsid w:val="00B155AA"/>
    <w:rsid w:val="00B159ED"/>
    <w:rsid w:val="00B15D3F"/>
    <w:rsid w:val="00B20462"/>
    <w:rsid w:val="00B2065F"/>
    <w:rsid w:val="00B256D6"/>
    <w:rsid w:val="00B25724"/>
    <w:rsid w:val="00B27298"/>
    <w:rsid w:val="00B27E26"/>
    <w:rsid w:val="00B30E42"/>
    <w:rsid w:val="00B32956"/>
    <w:rsid w:val="00B343F0"/>
    <w:rsid w:val="00B410C4"/>
    <w:rsid w:val="00B418E2"/>
    <w:rsid w:val="00B41992"/>
    <w:rsid w:val="00B428FC"/>
    <w:rsid w:val="00B44335"/>
    <w:rsid w:val="00B44DE3"/>
    <w:rsid w:val="00B459D1"/>
    <w:rsid w:val="00B460AD"/>
    <w:rsid w:val="00B46B94"/>
    <w:rsid w:val="00B50F07"/>
    <w:rsid w:val="00B53BFF"/>
    <w:rsid w:val="00B56DE5"/>
    <w:rsid w:val="00B60101"/>
    <w:rsid w:val="00B64315"/>
    <w:rsid w:val="00B70F81"/>
    <w:rsid w:val="00B71FD8"/>
    <w:rsid w:val="00B749AB"/>
    <w:rsid w:val="00B74A91"/>
    <w:rsid w:val="00B7627D"/>
    <w:rsid w:val="00B76332"/>
    <w:rsid w:val="00B815E5"/>
    <w:rsid w:val="00B85692"/>
    <w:rsid w:val="00B85934"/>
    <w:rsid w:val="00B904A6"/>
    <w:rsid w:val="00B91B4A"/>
    <w:rsid w:val="00B91DC7"/>
    <w:rsid w:val="00B9259F"/>
    <w:rsid w:val="00B94022"/>
    <w:rsid w:val="00B96967"/>
    <w:rsid w:val="00B97C9B"/>
    <w:rsid w:val="00BA4012"/>
    <w:rsid w:val="00BA7CB5"/>
    <w:rsid w:val="00BB0E86"/>
    <w:rsid w:val="00BB1717"/>
    <w:rsid w:val="00BB2107"/>
    <w:rsid w:val="00BB60B0"/>
    <w:rsid w:val="00BC1750"/>
    <w:rsid w:val="00BC60AF"/>
    <w:rsid w:val="00BD04F3"/>
    <w:rsid w:val="00BD5A6C"/>
    <w:rsid w:val="00BD6C3D"/>
    <w:rsid w:val="00BD6EC5"/>
    <w:rsid w:val="00BD73F3"/>
    <w:rsid w:val="00BE0BC2"/>
    <w:rsid w:val="00BE0F9F"/>
    <w:rsid w:val="00BE170B"/>
    <w:rsid w:val="00BE2D55"/>
    <w:rsid w:val="00BE2F85"/>
    <w:rsid w:val="00BF18BD"/>
    <w:rsid w:val="00BF3A12"/>
    <w:rsid w:val="00BF5E2A"/>
    <w:rsid w:val="00BF787B"/>
    <w:rsid w:val="00C0194B"/>
    <w:rsid w:val="00C02106"/>
    <w:rsid w:val="00C0690E"/>
    <w:rsid w:val="00C070F2"/>
    <w:rsid w:val="00C13794"/>
    <w:rsid w:val="00C1627B"/>
    <w:rsid w:val="00C20A26"/>
    <w:rsid w:val="00C258A6"/>
    <w:rsid w:val="00C25F8C"/>
    <w:rsid w:val="00C2716A"/>
    <w:rsid w:val="00C353FE"/>
    <w:rsid w:val="00C35705"/>
    <w:rsid w:val="00C370B1"/>
    <w:rsid w:val="00C37F46"/>
    <w:rsid w:val="00C40B56"/>
    <w:rsid w:val="00C428CC"/>
    <w:rsid w:val="00C43237"/>
    <w:rsid w:val="00C45027"/>
    <w:rsid w:val="00C51DDE"/>
    <w:rsid w:val="00C53A1F"/>
    <w:rsid w:val="00C5440A"/>
    <w:rsid w:val="00C55269"/>
    <w:rsid w:val="00C55DFB"/>
    <w:rsid w:val="00C57259"/>
    <w:rsid w:val="00C61D73"/>
    <w:rsid w:val="00C6224D"/>
    <w:rsid w:val="00C62E31"/>
    <w:rsid w:val="00C630F6"/>
    <w:rsid w:val="00C636A3"/>
    <w:rsid w:val="00C638E7"/>
    <w:rsid w:val="00C73384"/>
    <w:rsid w:val="00C73A84"/>
    <w:rsid w:val="00C74357"/>
    <w:rsid w:val="00C76080"/>
    <w:rsid w:val="00C7779B"/>
    <w:rsid w:val="00C77BB6"/>
    <w:rsid w:val="00C804F5"/>
    <w:rsid w:val="00C815DA"/>
    <w:rsid w:val="00C819BD"/>
    <w:rsid w:val="00C849AA"/>
    <w:rsid w:val="00C86F84"/>
    <w:rsid w:val="00C90F10"/>
    <w:rsid w:val="00C91EA9"/>
    <w:rsid w:val="00C93DD1"/>
    <w:rsid w:val="00CA29D2"/>
    <w:rsid w:val="00CA697B"/>
    <w:rsid w:val="00CA79C2"/>
    <w:rsid w:val="00CB1E46"/>
    <w:rsid w:val="00CB43D5"/>
    <w:rsid w:val="00CB5729"/>
    <w:rsid w:val="00CB780C"/>
    <w:rsid w:val="00CB7B23"/>
    <w:rsid w:val="00CD0257"/>
    <w:rsid w:val="00CD256B"/>
    <w:rsid w:val="00CD4DC3"/>
    <w:rsid w:val="00CD5D63"/>
    <w:rsid w:val="00CD6A86"/>
    <w:rsid w:val="00CE3519"/>
    <w:rsid w:val="00CE3BA5"/>
    <w:rsid w:val="00CE3F47"/>
    <w:rsid w:val="00CE529F"/>
    <w:rsid w:val="00CE562F"/>
    <w:rsid w:val="00CE5D03"/>
    <w:rsid w:val="00CE6823"/>
    <w:rsid w:val="00CE71C6"/>
    <w:rsid w:val="00CF096F"/>
    <w:rsid w:val="00CF255F"/>
    <w:rsid w:val="00D000EC"/>
    <w:rsid w:val="00D00E5C"/>
    <w:rsid w:val="00D04255"/>
    <w:rsid w:val="00D049EC"/>
    <w:rsid w:val="00D057A7"/>
    <w:rsid w:val="00D061FD"/>
    <w:rsid w:val="00D07E86"/>
    <w:rsid w:val="00D10574"/>
    <w:rsid w:val="00D10B6C"/>
    <w:rsid w:val="00D115F7"/>
    <w:rsid w:val="00D12CF9"/>
    <w:rsid w:val="00D14FF0"/>
    <w:rsid w:val="00D25325"/>
    <w:rsid w:val="00D26049"/>
    <w:rsid w:val="00D271A6"/>
    <w:rsid w:val="00D30526"/>
    <w:rsid w:val="00D328C3"/>
    <w:rsid w:val="00D33531"/>
    <w:rsid w:val="00D33737"/>
    <w:rsid w:val="00D33FF0"/>
    <w:rsid w:val="00D401DB"/>
    <w:rsid w:val="00D4301A"/>
    <w:rsid w:val="00D44450"/>
    <w:rsid w:val="00D50B4E"/>
    <w:rsid w:val="00D5111B"/>
    <w:rsid w:val="00D51C4E"/>
    <w:rsid w:val="00D54593"/>
    <w:rsid w:val="00D54AC1"/>
    <w:rsid w:val="00D550E8"/>
    <w:rsid w:val="00D56283"/>
    <w:rsid w:val="00D5652C"/>
    <w:rsid w:val="00D57E73"/>
    <w:rsid w:val="00D676D1"/>
    <w:rsid w:val="00D7302C"/>
    <w:rsid w:val="00D7304A"/>
    <w:rsid w:val="00D76F87"/>
    <w:rsid w:val="00D8073E"/>
    <w:rsid w:val="00D80869"/>
    <w:rsid w:val="00D8177D"/>
    <w:rsid w:val="00D87DF9"/>
    <w:rsid w:val="00D91058"/>
    <w:rsid w:val="00D92A5D"/>
    <w:rsid w:val="00D94CBB"/>
    <w:rsid w:val="00D969FF"/>
    <w:rsid w:val="00D96D99"/>
    <w:rsid w:val="00DA064E"/>
    <w:rsid w:val="00DA2969"/>
    <w:rsid w:val="00DA4670"/>
    <w:rsid w:val="00DA67AE"/>
    <w:rsid w:val="00DA7878"/>
    <w:rsid w:val="00DB2737"/>
    <w:rsid w:val="00DB5276"/>
    <w:rsid w:val="00DB5A8A"/>
    <w:rsid w:val="00DB5FD3"/>
    <w:rsid w:val="00DB694A"/>
    <w:rsid w:val="00DB6A5F"/>
    <w:rsid w:val="00DC289E"/>
    <w:rsid w:val="00DC2EE3"/>
    <w:rsid w:val="00DD02EA"/>
    <w:rsid w:val="00DD08C0"/>
    <w:rsid w:val="00DD2E96"/>
    <w:rsid w:val="00DD45DE"/>
    <w:rsid w:val="00DD54B5"/>
    <w:rsid w:val="00DD559D"/>
    <w:rsid w:val="00DD5EE5"/>
    <w:rsid w:val="00DD6009"/>
    <w:rsid w:val="00DD661B"/>
    <w:rsid w:val="00DD7270"/>
    <w:rsid w:val="00DD7C7D"/>
    <w:rsid w:val="00DE0F57"/>
    <w:rsid w:val="00DF4D1F"/>
    <w:rsid w:val="00DF67A6"/>
    <w:rsid w:val="00DF721B"/>
    <w:rsid w:val="00DF7D5C"/>
    <w:rsid w:val="00E0018B"/>
    <w:rsid w:val="00E0284D"/>
    <w:rsid w:val="00E02A34"/>
    <w:rsid w:val="00E04419"/>
    <w:rsid w:val="00E05B8C"/>
    <w:rsid w:val="00E05FA1"/>
    <w:rsid w:val="00E06354"/>
    <w:rsid w:val="00E06C1A"/>
    <w:rsid w:val="00E11AC1"/>
    <w:rsid w:val="00E12565"/>
    <w:rsid w:val="00E14134"/>
    <w:rsid w:val="00E1459C"/>
    <w:rsid w:val="00E14860"/>
    <w:rsid w:val="00E148F1"/>
    <w:rsid w:val="00E20E71"/>
    <w:rsid w:val="00E25F78"/>
    <w:rsid w:val="00E264CB"/>
    <w:rsid w:val="00E26C0C"/>
    <w:rsid w:val="00E2736E"/>
    <w:rsid w:val="00E30CD1"/>
    <w:rsid w:val="00E30D07"/>
    <w:rsid w:val="00E35295"/>
    <w:rsid w:val="00E3618F"/>
    <w:rsid w:val="00E42033"/>
    <w:rsid w:val="00E432B6"/>
    <w:rsid w:val="00E44637"/>
    <w:rsid w:val="00E45752"/>
    <w:rsid w:val="00E45B4D"/>
    <w:rsid w:val="00E45E00"/>
    <w:rsid w:val="00E53019"/>
    <w:rsid w:val="00E53173"/>
    <w:rsid w:val="00E57D34"/>
    <w:rsid w:val="00E62D72"/>
    <w:rsid w:val="00E63888"/>
    <w:rsid w:val="00E666A8"/>
    <w:rsid w:val="00E66C6F"/>
    <w:rsid w:val="00E71BD2"/>
    <w:rsid w:val="00E73A7B"/>
    <w:rsid w:val="00E74667"/>
    <w:rsid w:val="00E76117"/>
    <w:rsid w:val="00E82D8F"/>
    <w:rsid w:val="00E83C51"/>
    <w:rsid w:val="00E84130"/>
    <w:rsid w:val="00E87323"/>
    <w:rsid w:val="00E90E0F"/>
    <w:rsid w:val="00EA1F9B"/>
    <w:rsid w:val="00EA4A4E"/>
    <w:rsid w:val="00EA76C6"/>
    <w:rsid w:val="00EB3374"/>
    <w:rsid w:val="00EC0048"/>
    <w:rsid w:val="00EC0DA3"/>
    <w:rsid w:val="00EC1BC6"/>
    <w:rsid w:val="00EC6CC4"/>
    <w:rsid w:val="00ED2C07"/>
    <w:rsid w:val="00ED4626"/>
    <w:rsid w:val="00ED5037"/>
    <w:rsid w:val="00ED7D60"/>
    <w:rsid w:val="00EE15C2"/>
    <w:rsid w:val="00EE34BA"/>
    <w:rsid w:val="00EE3A32"/>
    <w:rsid w:val="00EE6E48"/>
    <w:rsid w:val="00EF3B13"/>
    <w:rsid w:val="00EF4028"/>
    <w:rsid w:val="00EF4287"/>
    <w:rsid w:val="00EF6345"/>
    <w:rsid w:val="00F06F2E"/>
    <w:rsid w:val="00F074DA"/>
    <w:rsid w:val="00F07B30"/>
    <w:rsid w:val="00F10173"/>
    <w:rsid w:val="00F102F3"/>
    <w:rsid w:val="00F13FDB"/>
    <w:rsid w:val="00F20866"/>
    <w:rsid w:val="00F20C32"/>
    <w:rsid w:val="00F26814"/>
    <w:rsid w:val="00F332B6"/>
    <w:rsid w:val="00F3390C"/>
    <w:rsid w:val="00F35C28"/>
    <w:rsid w:val="00F372F9"/>
    <w:rsid w:val="00F3730B"/>
    <w:rsid w:val="00F40DB5"/>
    <w:rsid w:val="00F41404"/>
    <w:rsid w:val="00F4486B"/>
    <w:rsid w:val="00F47DBE"/>
    <w:rsid w:val="00F51112"/>
    <w:rsid w:val="00F512EB"/>
    <w:rsid w:val="00F52038"/>
    <w:rsid w:val="00F52738"/>
    <w:rsid w:val="00F56C35"/>
    <w:rsid w:val="00F57E52"/>
    <w:rsid w:val="00F61574"/>
    <w:rsid w:val="00F61B42"/>
    <w:rsid w:val="00F63FCA"/>
    <w:rsid w:val="00F66D89"/>
    <w:rsid w:val="00F71713"/>
    <w:rsid w:val="00F72C0F"/>
    <w:rsid w:val="00F74E3D"/>
    <w:rsid w:val="00F771BD"/>
    <w:rsid w:val="00F7732B"/>
    <w:rsid w:val="00F77654"/>
    <w:rsid w:val="00F77858"/>
    <w:rsid w:val="00F77F2D"/>
    <w:rsid w:val="00F814E5"/>
    <w:rsid w:val="00F83BD3"/>
    <w:rsid w:val="00F854BD"/>
    <w:rsid w:val="00F86CC6"/>
    <w:rsid w:val="00F86D55"/>
    <w:rsid w:val="00F86DF1"/>
    <w:rsid w:val="00F9261B"/>
    <w:rsid w:val="00F93F77"/>
    <w:rsid w:val="00F9546F"/>
    <w:rsid w:val="00F9606A"/>
    <w:rsid w:val="00FA0248"/>
    <w:rsid w:val="00FA201D"/>
    <w:rsid w:val="00FB10B5"/>
    <w:rsid w:val="00FB1BFF"/>
    <w:rsid w:val="00FB3ACF"/>
    <w:rsid w:val="00FB43D8"/>
    <w:rsid w:val="00FB448C"/>
    <w:rsid w:val="00FB6205"/>
    <w:rsid w:val="00FB78EF"/>
    <w:rsid w:val="00FC2884"/>
    <w:rsid w:val="00FC2B20"/>
    <w:rsid w:val="00FC4231"/>
    <w:rsid w:val="00FC480C"/>
    <w:rsid w:val="00FC4A78"/>
    <w:rsid w:val="00FC6FEA"/>
    <w:rsid w:val="00FC7359"/>
    <w:rsid w:val="00FD067B"/>
    <w:rsid w:val="00FD0750"/>
    <w:rsid w:val="00FD149F"/>
    <w:rsid w:val="00FD1895"/>
    <w:rsid w:val="00FD3733"/>
    <w:rsid w:val="00FD3F9D"/>
    <w:rsid w:val="00FD47FB"/>
    <w:rsid w:val="00FE74EE"/>
    <w:rsid w:val="00FE7884"/>
    <w:rsid w:val="00FF07DA"/>
    <w:rsid w:val="00FF15AB"/>
    <w:rsid w:val="00FF21A8"/>
    <w:rsid w:val="00FF26E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788EC5-5D14-412F-9856-73FFBE49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  <w:szCs w:val="24"/>
      <w:lang w:val="en-GB" w:eastAsia="fr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"/>
    <w:pPr>
      <w:spacing w:line="240" w:lineRule="auto"/>
    </w:pPr>
    <w:rPr>
      <w:b/>
      <w:bCs/>
    </w:r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styleId="FootnoteText">
    <w:name w:val="footnote text"/>
    <w:basedOn w:val="Normal"/>
    <w:semiHidden/>
    <w:pPr>
      <w:tabs>
        <w:tab w:val="left" w:pos="567"/>
      </w:tabs>
      <w:spacing w:line="240" w:lineRule="auto"/>
      <w:ind w:left="567" w:hanging="567"/>
    </w:pPr>
  </w:style>
  <w:style w:type="paragraph" w:customStyle="1" w:styleId="EntLogo">
    <w:name w:val="EntLogo"/>
    <w:basedOn w:val="Normal"/>
    <w:next w:val="EntInstit"/>
    <w:rPr>
      <w:b/>
      <w:bCs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spacing w:line="360" w:lineRule="exact"/>
      <w:ind w:right="1133" w:firstLine="454"/>
      <w:jc w:val="both"/>
    </w:pPr>
    <w:rPr>
      <w:color w:val="000000"/>
      <w:lang w:val="it-IT"/>
    </w:rPr>
  </w:style>
  <w:style w:type="paragraph" w:customStyle="1" w:styleId="NormalCentered">
    <w:name w:val="Normal Centered"/>
    <w:basedOn w:val="Normal"/>
    <w:pPr>
      <w:widowControl/>
      <w:spacing w:before="120" w:after="120" w:line="240" w:lineRule="auto"/>
      <w:jc w:val="center"/>
    </w:pPr>
    <w:rPr>
      <w:lang w:val="el-GR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1">
    <w:name w:val=" Char Char1"/>
    <w:basedOn w:val="Normal"/>
    <w:next w:val="Normal"/>
    <w:rsid w:val="00313687"/>
    <w:pPr>
      <w:widowControl/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Strong">
    <w:name w:val="Strong"/>
    <w:qFormat/>
    <w:rsid w:val="00313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884"/>
    <w:rPr>
      <w:rFonts w:ascii="Tahoma" w:hAnsi="Tahoma" w:cs="Tahoma"/>
      <w:sz w:val="16"/>
      <w:szCs w:val="16"/>
      <w:lang w:val="en-GB" w:eastAsia="fr-BE"/>
    </w:rPr>
  </w:style>
  <w:style w:type="character" w:styleId="FootnoteReference">
    <w:name w:val="footnote reference"/>
    <w:semiHidden/>
    <w:rsid w:val="006A537A"/>
    <w:rPr>
      <w:vertAlign w:val="superscript"/>
    </w:rPr>
  </w:style>
  <w:style w:type="paragraph" w:customStyle="1" w:styleId="CharChar">
    <w:name w:val=" Char Char"/>
    <w:basedOn w:val="Normal"/>
    <w:next w:val="Normal"/>
    <w:rsid w:val="009A148C"/>
    <w:pPr>
      <w:widowControl/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_Gen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_GenEn.doc</Template>
  <TotalTime>0</TotalTime>
  <Pages>2</Pages>
  <Words>710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GEN</vt:lpstr>
      <vt:lpstr>GEN</vt:lpstr>
    </vt:vector>
  </TitlesOfParts>
  <Company>DTI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subject/>
  <dc:creator>User</dc:creator>
  <cp:keywords/>
  <cp:lastModifiedBy>Gerda</cp:lastModifiedBy>
  <cp:revision>2</cp:revision>
  <cp:lastPrinted>2012-02-23T08:09:00Z</cp:lastPrinted>
  <dcterms:created xsi:type="dcterms:W3CDTF">2014-10-28T10:36:00Z</dcterms:created>
  <dcterms:modified xsi:type="dcterms:W3CDTF">2014-10-28T10:36:00Z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ipControlLengthPage">
    <vt:lpwstr/>
  </property>
</Properties>
</file>