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jc w:val="center"/>
        <w:tblLook w:val="0000" w:firstRow="0" w:lastRow="0" w:firstColumn="0" w:lastColumn="0" w:noHBand="0" w:noVBand="0"/>
      </w:tblPr>
      <w:tblGrid>
        <w:gridCol w:w="4926"/>
        <w:gridCol w:w="5388"/>
      </w:tblGrid>
      <w:tr w:rsidR="005E66F9" w:rsidRPr="00DD6297" w14:paraId="32A66BDF" w14:textId="77777777" w:rsidTr="0015186B">
        <w:trPr>
          <w:jc w:val="center"/>
        </w:trPr>
        <w:tc>
          <w:tcPr>
            <w:tcW w:w="4926" w:type="dxa"/>
          </w:tcPr>
          <w:p w14:paraId="5A7E400A" w14:textId="77777777" w:rsidR="005E66F9" w:rsidRPr="005E66F9" w:rsidRDefault="005E66F9" w:rsidP="003127E7">
            <w:pPr>
              <w:pStyle w:val="Header"/>
              <w:tabs>
                <w:tab w:val="left" w:pos="4820"/>
              </w:tabs>
              <w:rPr>
                <w:rFonts w:ascii="Verdana" w:hAnsi="Verdana"/>
                <w:b w:val="0"/>
                <w:bCs/>
                <w:smallCaps/>
                <w:spacing w:val="-2"/>
                <w:sz w:val="18"/>
                <w:szCs w:val="18"/>
                <w:lang w:val="fr-CA"/>
              </w:rPr>
            </w:pPr>
            <w:bookmarkStart w:id="0" w:name="_Toc380670378"/>
            <w:r w:rsidRPr="005E66F9">
              <w:rPr>
                <w:rFonts w:ascii="Verdana" w:hAnsi="Verdana"/>
                <w:b w:val="0"/>
                <w:bCs/>
                <w:smallCaps/>
                <w:spacing w:val="-2"/>
                <w:sz w:val="18"/>
                <w:szCs w:val="18"/>
                <w:lang w:val="fr-CA"/>
              </w:rPr>
              <w:t>adoption</w:t>
            </w:r>
          </w:p>
          <w:p w14:paraId="386BA8AF" w14:textId="77777777" w:rsidR="005E66F9" w:rsidRPr="005E66F9" w:rsidRDefault="005E66F9" w:rsidP="003127E7">
            <w:pPr>
              <w:pStyle w:val="Header"/>
              <w:tabs>
                <w:tab w:val="left" w:pos="4820"/>
              </w:tabs>
              <w:rPr>
                <w:rFonts w:ascii="Verdana" w:hAnsi="Verdana"/>
                <w:b w:val="0"/>
                <w:bCs/>
                <w:smallCaps/>
                <w:spacing w:val="-2"/>
                <w:sz w:val="18"/>
                <w:szCs w:val="18"/>
                <w:lang w:val="fr-CA"/>
              </w:rPr>
            </w:pPr>
          </w:p>
          <w:p w14:paraId="15330E61" w14:textId="77777777" w:rsidR="005E66F9" w:rsidRDefault="005E66F9" w:rsidP="003127E7">
            <w:pPr>
              <w:pStyle w:val="Header"/>
              <w:tabs>
                <w:tab w:val="left" w:pos="4820"/>
              </w:tabs>
              <w:rPr>
                <w:rFonts w:ascii="Verdana" w:hAnsi="Verdana"/>
                <w:b w:val="0"/>
                <w:bCs/>
                <w:spacing w:val="-2"/>
                <w:sz w:val="18"/>
                <w:szCs w:val="18"/>
                <w:lang w:val="fr-CA"/>
              </w:rPr>
            </w:pPr>
          </w:p>
          <w:p w14:paraId="62BB59AE" w14:textId="77777777" w:rsidR="003127E7" w:rsidRDefault="003127E7" w:rsidP="003127E7">
            <w:pPr>
              <w:pStyle w:val="Header"/>
              <w:tabs>
                <w:tab w:val="left" w:pos="4820"/>
              </w:tabs>
              <w:rPr>
                <w:rFonts w:ascii="Verdana" w:hAnsi="Verdana"/>
                <w:b w:val="0"/>
                <w:bCs/>
                <w:spacing w:val="-2"/>
                <w:sz w:val="18"/>
                <w:szCs w:val="18"/>
                <w:lang w:val="fr-CA"/>
              </w:rPr>
            </w:pPr>
          </w:p>
          <w:p w14:paraId="486C5C20" w14:textId="77777777" w:rsidR="003127E7" w:rsidRPr="005E66F9" w:rsidRDefault="003127E7" w:rsidP="003127E7">
            <w:pPr>
              <w:pStyle w:val="Header"/>
              <w:tabs>
                <w:tab w:val="left" w:pos="4820"/>
              </w:tabs>
              <w:rPr>
                <w:rFonts w:ascii="Verdana" w:hAnsi="Verdana"/>
                <w:b w:val="0"/>
                <w:bCs/>
                <w:spacing w:val="-2"/>
                <w:sz w:val="18"/>
                <w:szCs w:val="18"/>
                <w:lang w:val="fr-CA"/>
              </w:rPr>
            </w:pPr>
          </w:p>
          <w:p w14:paraId="00171165" w14:textId="77777777" w:rsidR="005E66F9" w:rsidRDefault="005E66F9" w:rsidP="003127E7">
            <w:pPr>
              <w:pStyle w:val="Header"/>
              <w:tabs>
                <w:tab w:val="left" w:pos="4820"/>
              </w:tabs>
              <w:rPr>
                <w:rFonts w:ascii="Verdana" w:hAnsi="Verdana"/>
                <w:b w:val="0"/>
                <w:bCs/>
                <w:spacing w:val="-2"/>
                <w:sz w:val="18"/>
                <w:szCs w:val="18"/>
                <w:lang w:val="fr-CA"/>
              </w:rPr>
            </w:pPr>
            <w:r w:rsidRPr="005E66F9">
              <w:rPr>
                <w:rFonts w:ascii="Verdana" w:hAnsi="Verdana"/>
                <w:b w:val="0"/>
                <w:bCs/>
                <w:spacing w:val="-2"/>
                <w:sz w:val="18"/>
                <w:szCs w:val="18"/>
                <w:lang w:val="fr-CA"/>
              </w:rPr>
              <w:t xml:space="preserve">juin / </w:t>
            </w:r>
            <w:proofErr w:type="spellStart"/>
            <w:r w:rsidRPr="005E66F9">
              <w:rPr>
                <w:rFonts w:ascii="Verdana" w:hAnsi="Verdana"/>
                <w:b w:val="0"/>
                <w:bCs/>
                <w:spacing w:val="-2"/>
                <w:sz w:val="18"/>
                <w:szCs w:val="18"/>
                <w:lang w:val="fr-CA"/>
              </w:rPr>
              <w:t>June</w:t>
            </w:r>
            <w:proofErr w:type="spellEnd"/>
            <w:r w:rsidRPr="005E66F9">
              <w:rPr>
                <w:rFonts w:ascii="Verdana" w:hAnsi="Verdana"/>
                <w:b w:val="0"/>
                <w:bCs/>
                <w:spacing w:val="-2"/>
                <w:sz w:val="18"/>
                <w:szCs w:val="18"/>
                <w:lang w:val="fr-CA"/>
              </w:rPr>
              <w:t xml:space="preserve"> 2014</w:t>
            </w:r>
          </w:p>
          <w:p w14:paraId="1002F409" w14:textId="77777777" w:rsidR="003127E7" w:rsidRDefault="003127E7" w:rsidP="003127E7">
            <w:pPr>
              <w:pStyle w:val="Header"/>
              <w:tabs>
                <w:tab w:val="left" w:pos="4820"/>
              </w:tabs>
              <w:rPr>
                <w:rFonts w:ascii="Verdana" w:hAnsi="Verdana"/>
                <w:b w:val="0"/>
                <w:bCs/>
                <w:spacing w:val="-2"/>
                <w:sz w:val="18"/>
                <w:szCs w:val="18"/>
                <w:lang w:val="fr-CA"/>
              </w:rPr>
            </w:pPr>
          </w:p>
          <w:p w14:paraId="5C58B46B" w14:textId="77777777" w:rsidR="003127E7" w:rsidRPr="003127E7" w:rsidRDefault="003127E7" w:rsidP="003127E7">
            <w:pPr>
              <w:pStyle w:val="Header"/>
              <w:tabs>
                <w:tab w:val="left" w:pos="4820"/>
              </w:tabs>
              <w:rPr>
                <w:rFonts w:ascii="Verdana" w:hAnsi="Verdana"/>
                <w:b w:val="0"/>
                <w:bCs/>
                <w:spacing w:val="-2"/>
                <w:sz w:val="18"/>
                <w:szCs w:val="18"/>
                <w:lang w:val="fr-CA"/>
              </w:rPr>
            </w:pPr>
            <w:r w:rsidRPr="003127E7">
              <w:rPr>
                <w:rFonts w:ascii="Verdana" w:hAnsi="Verdana"/>
                <w:b w:val="0"/>
                <w:bCs/>
                <w:spacing w:val="-2"/>
                <w:sz w:val="18"/>
                <w:szCs w:val="18"/>
                <w:lang w:val="fr-FR"/>
              </w:rPr>
              <w:t xml:space="preserve">(Édition provisoire dans l'attente </w:t>
            </w:r>
            <w:r w:rsidRPr="003127E7">
              <w:rPr>
                <w:rFonts w:ascii="Verdana" w:hAnsi="Verdana"/>
                <w:b w:val="0"/>
                <w:bCs/>
                <w:spacing w:val="-2"/>
                <w:sz w:val="18"/>
                <w:szCs w:val="18"/>
                <w:lang w:val="fr-FR"/>
              </w:rPr>
              <w:br/>
              <w:t>de l’achèvement de la version française</w:t>
            </w:r>
            <w:r w:rsidRPr="003127E7">
              <w:rPr>
                <w:rFonts w:ascii="Verdana" w:hAnsi="Verdana"/>
                <w:b w:val="0"/>
                <w:bCs/>
                <w:spacing w:val="-2"/>
                <w:sz w:val="18"/>
                <w:szCs w:val="18"/>
                <w:lang w:val="fr-CA"/>
              </w:rPr>
              <w:t xml:space="preserve"> / </w:t>
            </w:r>
          </w:p>
          <w:p w14:paraId="520E4860" w14:textId="77777777" w:rsidR="005E66F9" w:rsidRPr="003127E7" w:rsidRDefault="003127E7" w:rsidP="003127E7">
            <w:pPr>
              <w:pStyle w:val="Header"/>
              <w:tabs>
                <w:tab w:val="left" w:pos="4820"/>
              </w:tabs>
              <w:rPr>
                <w:rFonts w:ascii="Verdana" w:hAnsi="Verdana"/>
                <w:b w:val="0"/>
                <w:bCs/>
                <w:spacing w:val="-2"/>
              </w:rPr>
            </w:pPr>
            <w:r w:rsidRPr="003127E7">
              <w:rPr>
                <w:rFonts w:ascii="Verdana" w:hAnsi="Verdana"/>
                <w:b w:val="0"/>
                <w:bCs/>
                <w:spacing w:val="-2"/>
                <w:sz w:val="18"/>
                <w:szCs w:val="18"/>
              </w:rPr>
              <w:t xml:space="preserve">Provisional edition pending completion </w:t>
            </w:r>
            <w:r w:rsidRPr="003127E7">
              <w:rPr>
                <w:rFonts w:ascii="Verdana" w:hAnsi="Verdana"/>
                <w:b w:val="0"/>
                <w:bCs/>
                <w:spacing w:val="-2"/>
                <w:sz w:val="18"/>
                <w:szCs w:val="18"/>
              </w:rPr>
              <w:br/>
              <w:t>of the French version)</w:t>
            </w:r>
          </w:p>
        </w:tc>
        <w:tc>
          <w:tcPr>
            <w:tcW w:w="5388" w:type="dxa"/>
          </w:tcPr>
          <w:p w14:paraId="08FB7AE5" w14:textId="77777777" w:rsidR="005E66F9" w:rsidRPr="003127E7" w:rsidRDefault="005E66F9" w:rsidP="003127E7">
            <w:pPr>
              <w:pStyle w:val="Header"/>
              <w:tabs>
                <w:tab w:val="left" w:pos="4820"/>
              </w:tabs>
              <w:jc w:val="right"/>
              <w:rPr>
                <w:rFonts w:ascii="Bookman Old Style" w:hAnsi="Bookman Old Style"/>
                <w:b w:val="0"/>
                <w:bCs/>
                <w:spacing w:val="-2"/>
                <w:sz w:val="22"/>
              </w:rPr>
            </w:pPr>
            <w:r w:rsidRPr="00DD6297">
              <w:rPr>
                <w:noProof/>
              </w:rPr>
              <w:drawing>
                <wp:anchor distT="0" distB="0" distL="114300" distR="114300" simplePos="0" relativeHeight="251659264" behindDoc="1" locked="0" layoutInCell="1" allowOverlap="1" wp14:anchorId="37FB22D6" wp14:editId="387446A2">
                  <wp:simplePos x="0" y="0"/>
                  <wp:positionH relativeFrom="column">
                    <wp:posOffset>941705</wp:posOffset>
                  </wp:positionH>
                  <wp:positionV relativeFrom="paragraph">
                    <wp:posOffset>-1058545</wp:posOffset>
                  </wp:positionV>
                  <wp:extent cx="2415540" cy="1188720"/>
                  <wp:effectExtent l="0" t="0" r="0" b="0"/>
                  <wp:wrapTight wrapText="bothSides">
                    <wp:wrapPolygon edited="0">
                      <wp:start x="0" y="0"/>
                      <wp:lineTo x="0" y="21115"/>
                      <wp:lineTo x="21464" y="21115"/>
                      <wp:lineTo x="21464" y="0"/>
                      <wp:lineTo x="0" y="0"/>
                    </wp:wrapPolygon>
                  </wp:wrapTight>
                  <wp:docPr id="2" name="Picture 2" descr="logo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554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5852B32" w14:textId="77777777" w:rsidR="005E66F9" w:rsidRPr="003127E7" w:rsidRDefault="005E66F9" w:rsidP="005E66F9">
      <w:pPr>
        <w:tabs>
          <w:tab w:val="left" w:pos="-720"/>
        </w:tabs>
        <w:suppressAutoHyphens/>
        <w:jc w:val="center"/>
        <w:rPr>
          <w:bCs/>
          <w:spacing w:val="-2"/>
        </w:rPr>
      </w:pPr>
    </w:p>
    <w:p w14:paraId="50D6E731" w14:textId="77777777" w:rsidR="005E66F9" w:rsidRPr="003127E7" w:rsidRDefault="005E66F9" w:rsidP="005E66F9">
      <w:pPr>
        <w:tabs>
          <w:tab w:val="left" w:pos="-720"/>
        </w:tabs>
        <w:suppressAutoHyphens/>
        <w:jc w:val="center"/>
        <w:rPr>
          <w:bCs/>
          <w:spacing w:val="-2"/>
        </w:rPr>
      </w:pPr>
    </w:p>
    <w:p w14:paraId="5F702E52" w14:textId="77777777" w:rsidR="005E66F9" w:rsidRPr="003127E7" w:rsidRDefault="005E66F9" w:rsidP="005E66F9">
      <w:pPr>
        <w:tabs>
          <w:tab w:val="left" w:pos="-720"/>
        </w:tabs>
        <w:suppressAutoHyphens/>
        <w:jc w:val="center"/>
        <w:rPr>
          <w:bCs/>
          <w:spacing w:val="-2"/>
        </w:rPr>
      </w:pPr>
    </w:p>
    <w:p w14:paraId="6DADF2BA" w14:textId="77777777" w:rsidR="005E66F9" w:rsidRPr="003127E7" w:rsidRDefault="005E66F9" w:rsidP="005E66F9">
      <w:pPr>
        <w:tabs>
          <w:tab w:val="left" w:pos="-720"/>
        </w:tabs>
        <w:suppressAutoHyphens/>
        <w:jc w:val="center"/>
        <w:rPr>
          <w:bCs/>
          <w:spacing w:val="-2"/>
        </w:rPr>
      </w:pPr>
    </w:p>
    <w:p w14:paraId="4545BBD6" w14:textId="77777777" w:rsidR="005E66F9" w:rsidRPr="003127E7" w:rsidRDefault="005E66F9" w:rsidP="005E66F9">
      <w:pPr>
        <w:tabs>
          <w:tab w:val="left" w:pos="-720"/>
        </w:tabs>
        <w:suppressAutoHyphens/>
        <w:jc w:val="center"/>
        <w:rPr>
          <w:bCs/>
          <w:spacing w:val="-2"/>
        </w:rPr>
      </w:pPr>
    </w:p>
    <w:p w14:paraId="1F43DABC" w14:textId="77777777" w:rsidR="005E66F9" w:rsidRPr="003127E7" w:rsidRDefault="005E66F9" w:rsidP="005E66F9">
      <w:pPr>
        <w:tabs>
          <w:tab w:val="left" w:pos="-720"/>
        </w:tabs>
        <w:suppressAutoHyphens/>
        <w:jc w:val="center"/>
        <w:rPr>
          <w:bCs/>
          <w:spacing w:val="-2"/>
        </w:rPr>
      </w:pPr>
    </w:p>
    <w:p w14:paraId="092B178C" w14:textId="77777777" w:rsidR="005E66F9" w:rsidRPr="003127E7" w:rsidRDefault="005E66F9" w:rsidP="005E66F9">
      <w:pPr>
        <w:tabs>
          <w:tab w:val="left" w:pos="-720"/>
        </w:tabs>
        <w:suppressAutoHyphens/>
        <w:jc w:val="center"/>
        <w:rPr>
          <w:bCs/>
          <w:spacing w:val="-2"/>
        </w:rPr>
      </w:pPr>
    </w:p>
    <w:p w14:paraId="553300A4" w14:textId="77777777" w:rsidR="005E66F9" w:rsidRPr="003127E7" w:rsidRDefault="005E66F9" w:rsidP="005E66F9">
      <w:pPr>
        <w:tabs>
          <w:tab w:val="left" w:pos="-720"/>
        </w:tabs>
        <w:suppressAutoHyphens/>
        <w:jc w:val="center"/>
        <w:rPr>
          <w:bCs/>
          <w:spacing w:val="-2"/>
        </w:rPr>
      </w:pPr>
    </w:p>
    <w:p w14:paraId="20AC88EB" w14:textId="77777777" w:rsidR="005E66F9" w:rsidRPr="003127E7" w:rsidRDefault="005E66F9" w:rsidP="005E66F9">
      <w:pPr>
        <w:tabs>
          <w:tab w:val="left" w:pos="-720"/>
        </w:tabs>
        <w:suppressAutoHyphens/>
        <w:jc w:val="center"/>
        <w:rPr>
          <w:bCs/>
          <w:spacing w:val="-2"/>
        </w:rPr>
      </w:pPr>
    </w:p>
    <w:p w14:paraId="160D6415" w14:textId="77777777" w:rsidR="005E66F9" w:rsidRPr="003127E7" w:rsidRDefault="005E66F9" w:rsidP="005E66F9">
      <w:pPr>
        <w:tabs>
          <w:tab w:val="left" w:pos="-720"/>
        </w:tabs>
        <w:suppressAutoHyphens/>
        <w:jc w:val="center"/>
        <w:rPr>
          <w:bCs/>
          <w:spacing w:val="-2"/>
        </w:rPr>
      </w:pPr>
    </w:p>
    <w:p w14:paraId="1AC542C3" w14:textId="77777777" w:rsidR="005E66F9" w:rsidRPr="003127E7" w:rsidRDefault="005E66F9" w:rsidP="005E66F9">
      <w:pPr>
        <w:tabs>
          <w:tab w:val="left" w:pos="-720"/>
        </w:tabs>
        <w:suppressAutoHyphens/>
        <w:jc w:val="center"/>
        <w:rPr>
          <w:bCs/>
          <w:spacing w:val="-2"/>
        </w:rPr>
      </w:pPr>
    </w:p>
    <w:p w14:paraId="1C9EF11C" w14:textId="77777777" w:rsidR="005E66F9" w:rsidRPr="003127E7" w:rsidRDefault="005E66F9" w:rsidP="005E66F9">
      <w:pPr>
        <w:tabs>
          <w:tab w:val="left" w:pos="-720"/>
        </w:tabs>
        <w:suppressAutoHyphens/>
        <w:jc w:val="center"/>
        <w:rPr>
          <w:bCs/>
          <w:spacing w:val="-2"/>
        </w:rPr>
      </w:pPr>
    </w:p>
    <w:p w14:paraId="1894707A" w14:textId="77777777" w:rsidR="005E66F9" w:rsidRPr="003127E7" w:rsidRDefault="005E66F9" w:rsidP="005E66F9">
      <w:pPr>
        <w:tabs>
          <w:tab w:val="left" w:pos="-720"/>
        </w:tabs>
        <w:suppressAutoHyphens/>
        <w:jc w:val="center"/>
        <w:rPr>
          <w:bCs/>
          <w:spacing w:val="-2"/>
        </w:rPr>
      </w:pPr>
    </w:p>
    <w:p w14:paraId="11ABBFBB" w14:textId="77777777" w:rsidR="005E66F9" w:rsidRPr="003127E7" w:rsidRDefault="005E66F9" w:rsidP="005E66F9">
      <w:pPr>
        <w:tabs>
          <w:tab w:val="left" w:pos="-720"/>
        </w:tabs>
        <w:suppressAutoHyphens/>
        <w:jc w:val="center"/>
        <w:rPr>
          <w:b/>
          <w:bCs/>
        </w:rPr>
      </w:pPr>
    </w:p>
    <w:p w14:paraId="04E72062" w14:textId="77777777" w:rsidR="005E66F9" w:rsidRPr="003127E7" w:rsidRDefault="005E66F9" w:rsidP="005E66F9">
      <w:pPr>
        <w:tabs>
          <w:tab w:val="left" w:pos="-720"/>
        </w:tabs>
        <w:suppressAutoHyphens/>
        <w:jc w:val="center"/>
        <w:rPr>
          <w:b/>
          <w:bCs/>
        </w:rPr>
      </w:pPr>
    </w:p>
    <w:p w14:paraId="31D212F7" w14:textId="77777777" w:rsidR="005E66F9" w:rsidRPr="005E66F9" w:rsidRDefault="005E66F9" w:rsidP="005E66F9">
      <w:pPr>
        <w:tabs>
          <w:tab w:val="left" w:pos="-720"/>
        </w:tabs>
        <w:suppressAutoHyphens/>
        <w:jc w:val="center"/>
        <w:rPr>
          <w:rFonts w:ascii="Verdana" w:hAnsi="Verdana"/>
          <w:b/>
          <w:sz w:val="20"/>
          <w:lang w:val="fr-FR"/>
        </w:rPr>
      </w:pPr>
      <w:r w:rsidRPr="005E66F9">
        <w:rPr>
          <w:rFonts w:ascii="Verdana" w:hAnsi="Verdana"/>
          <w:b/>
          <w:sz w:val="20"/>
          <w:lang w:val="fr-FR"/>
        </w:rPr>
        <w:t>LISTE RÉCAPITULATIVE DE BONNES PRATIQUES</w:t>
      </w:r>
    </w:p>
    <w:p w14:paraId="632E4C85" w14:textId="77777777" w:rsidR="005E66F9" w:rsidRPr="005E66F9" w:rsidRDefault="005E66F9" w:rsidP="005E66F9">
      <w:pPr>
        <w:tabs>
          <w:tab w:val="left" w:pos="-720"/>
        </w:tabs>
        <w:suppressAutoHyphens/>
        <w:jc w:val="center"/>
        <w:rPr>
          <w:rFonts w:ascii="Verdana" w:hAnsi="Verdana"/>
          <w:b/>
          <w:bCs/>
          <w:i/>
          <w:sz w:val="20"/>
          <w:lang w:val="fr-FR"/>
        </w:rPr>
      </w:pPr>
      <w:r w:rsidRPr="005E66F9">
        <w:rPr>
          <w:rFonts w:ascii="Verdana" w:hAnsi="Verdana"/>
          <w:b/>
          <w:sz w:val="20"/>
          <w:lang w:val="fr-FR"/>
        </w:rPr>
        <w:t>SUR LES ASPECTS FINANCIERS DE L’ADOPTION INTERNATIONALE</w:t>
      </w:r>
    </w:p>
    <w:p w14:paraId="023A6C67" w14:textId="77777777" w:rsidR="005E66F9" w:rsidRPr="005E66F9" w:rsidRDefault="005E66F9" w:rsidP="005E66F9">
      <w:pPr>
        <w:tabs>
          <w:tab w:val="left" w:pos="-720"/>
        </w:tabs>
        <w:suppressAutoHyphens/>
        <w:jc w:val="center"/>
        <w:rPr>
          <w:rFonts w:ascii="Verdana" w:hAnsi="Verdana"/>
          <w:b/>
          <w:bCs/>
          <w:i/>
          <w:sz w:val="20"/>
          <w:lang w:val="fr-FR"/>
        </w:rPr>
      </w:pPr>
    </w:p>
    <w:p w14:paraId="165D55FB" w14:textId="77777777" w:rsidR="005E66F9" w:rsidRPr="005E66F9" w:rsidRDefault="005E66F9" w:rsidP="005E66F9">
      <w:pPr>
        <w:tabs>
          <w:tab w:val="left" w:pos="-720"/>
        </w:tabs>
        <w:suppressAutoHyphens/>
        <w:jc w:val="center"/>
        <w:rPr>
          <w:rFonts w:ascii="Verdana" w:hAnsi="Verdana"/>
          <w:sz w:val="20"/>
          <w:lang w:val="fr-FR"/>
        </w:rPr>
      </w:pPr>
    </w:p>
    <w:p w14:paraId="15B83842" w14:textId="77777777" w:rsidR="005E66F9" w:rsidRPr="005E66F9" w:rsidRDefault="005E66F9" w:rsidP="005E66F9">
      <w:pPr>
        <w:tabs>
          <w:tab w:val="left" w:pos="-720"/>
        </w:tabs>
        <w:suppressAutoHyphens/>
        <w:jc w:val="center"/>
        <w:rPr>
          <w:rFonts w:ascii="Verdana" w:hAnsi="Verdana"/>
          <w:sz w:val="20"/>
          <w:lang w:val="fr-FR"/>
        </w:rPr>
      </w:pPr>
    </w:p>
    <w:p w14:paraId="5752FDB0" w14:textId="77777777" w:rsidR="005E66F9" w:rsidRPr="000A4D4D" w:rsidRDefault="005E66F9" w:rsidP="005E66F9">
      <w:pPr>
        <w:tabs>
          <w:tab w:val="left" w:pos="-720"/>
        </w:tabs>
        <w:suppressAutoHyphens/>
        <w:jc w:val="center"/>
        <w:rPr>
          <w:rFonts w:ascii="Verdana" w:hAnsi="Verdana"/>
          <w:sz w:val="20"/>
        </w:rPr>
      </w:pPr>
      <w:r w:rsidRPr="000A4D4D">
        <w:rPr>
          <w:rFonts w:ascii="Verdana" w:hAnsi="Verdana"/>
          <w:sz w:val="20"/>
        </w:rPr>
        <w:t>*  *  *</w:t>
      </w:r>
    </w:p>
    <w:p w14:paraId="25DB2E3E" w14:textId="77777777" w:rsidR="005E66F9" w:rsidRPr="000A4D4D" w:rsidRDefault="005E66F9" w:rsidP="005E66F9">
      <w:pPr>
        <w:tabs>
          <w:tab w:val="left" w:pos="-720"/>
        </w:tabs>
        <w:suppressAutoHyphens/>
        <w:jc w:val="center"/>
        <w:rPr>
          <w:rFonts w:ascii="Verdana" w:hAnsi="Verdana"/>
          <w:sz w:val="20"/>
        </w:rPr>
      </w:pPr>
    </w:p>
    <w:p w14:paraId="6489CA2D" w14:textId="77777777" w:rsidR="005E66F9" w:rsidRPr="000A4D4D" w:rsidRDefault="005E66F9" w:rsidP="005E66F9">
      <w:pPr>
        <w:tabs>
          <w:tab w:val="left" w:pos="-720"/>
        </w:tabs>
        <w:suppressAutoHyphens/>
        <w:jc w:val="center"/>
        <w:rPr>
          <w:rFonts w:ascii="Verdana" w:hAnsi="Verdana"/>
          <w:b/>
          <w:bCs/>
          <w:sz w:val="20"/>
          <w:szCs w:val="20"/>
        </w:rPr>
      </w:pPr>
    </w:p>
    <w:p w14:paraId="151E0F65" w14:textId="77777777" w:rsidR="005E66F9" w:rsidRPr="00DD6297" w:rsidRDefault="005E66F9" w:rsidP="005E66F9">
      <w:pPr>
        <w:tabs>
          <w:tab w:val="left" w:pos="-720"/>
        </w:tabs>
        <w:suppressAutoHyphens/>
        <w:jc w:val="center"/>
        <w:rPr>
          <w:rFonts w:ascii="Verdana" w:hAnsi="Verdana"/>
          <w:b/>
          <w:sz w:val="20"/>
          <w:lang w:val="en-GB"/>
        </w:rPr>
      </w:pPr>
    </w:p>
    <w:p w14:paraId="3D415083" w14:textId="77777777" w:rsidR="005E66F9" w:rsidRPr="005E66F9" w:rsidRDefault="005E66F9" w:rsidP="005E66F9">
      <w:pPr>
        <w:tabs>
          <w:tab w:val="left" w:pos="-720"/>
        </w:tabs>
        <w:suppressAutoHyphens/>
        <w:jc w:val="center"/>
        <w:rPr>
          <w:rFonts w:ascii="Verdana" w:hAnsi="Verdana"/>
          <w:b/>
          <w:sz w:val="20"/>
          <w:lang w:val="en-GB"/>
        </w:rPr>
      </w:pPr>
      <w:r w:rsidRPr="005E66F9">
        <w:rPr>
          <w:rFonts w:ascii="Verdana" w:hAnsi="Verdana"/>
          <w:b/>
          <w:sz w:val="20"/>
          <w:lang w:val="en-GB"/>
        </w:rPr>
        <w:t>SUMMARY LIST OF GOOD PRACTICES</w:t>
      </w:r>
    </w:p>
    <w:p w14:paraId="0DBA7B9F" w14:textId="77777777" w:rsidR="005E66F9" w:rsidRPr="00DD6297" w:rsidRDefault="005E66F9" w:rsidP="005E66F9">
      <w:pPr>
        <w:tabs>
          <w:tab w:val="left" w:pos="-720"/>
        </w:tabs>
        <w:suppressAutoHyphens/>
        <w:jc w:val="center"/>
        <w:rPr>
          <w:rFonts w:ascii="Verdana" w:hAnsi="Verdana"/>
          <w:b/>
          <w:bCs/>
          <w:sz w:val="20"/>
          <w:szCs w:val="20"/>
        </w:rPr>
      </w:pPr>
      <w:r w:rsidRPr="005E66F9">
        <w:rPr>
          <w:rFonts w:ascii="Verdana" w:hAnsi="Verdana"/>
          <w:b/>
          <w:sz w:val="20"/>
          <w:lang w:val="en-GB"/>
        </w:rPr>
        <w:t>ON THE FINANCIAL ASPECTS OF INTERCOUNTRY ADOPTION</w:t>
      </w:r>
    </w:p>
    <w:p w14:paraId="462547EC" w14:textId="77777777" w:rsidR="005E66F9" w:rsidRPr="00DD6297" w:rsidRDefault="005E66F9" w:rsidP="005E66F9">
      <w:pPr>
        <w:tabs>
          <w:tab w:val="left" w:pos="-720"/>
        </w:tabs>
        <w:suppressAutoHyphens/>
        <w:jc w:val="center"/>
        <w:rPr>
          <w:rFonts w:ascii="Verdana" w:hAnsi="Verdana"/>
          <w:bCs/>
          <w:i/>
          <w:sz w:val="20"/>
          <w:szCs w:val="20"/>
        </w:rPr>
      </w:pPr>
    </w:p>
    <w:p w14:paraId="1F44F550" w14:textId="77777777" w:rsidR="005E66F9" w:rsidRPr="000A4D4D" w:rsidRDefault="005E66F9" w:rsidP="005E66F9">
      <w:pPr>
        <w:tabs>
          <w:tab w:val="left" w:pos="-720"/>
        </w:tabs>
        <w:suppressAutoHyphens/>
        <w:jc w:val="center"/>
        <w:rPr>
          <w:rFonts w:ascii="Verdana" w:hAnsi="Verdana"/>
          <w:bCs/>
          <w:i/>
          <w:sz w:val="20"/>
          <w:szCs w:val="20"/>
        </w:rPr>
      </w:pPr>
    </w:p>
    <w:p w14:paraId="3383C9F7" w14:textId="77777777" w:rsidR="005E66F9" w:rsidRPr="000A4D4D" w:rsidRDefault="005E66F9" w:rsidP="005E66F9">
      <w:pPr>
        <w:tabs>
          <w:tab w:val="left" w:pos="-720"/>
        </w:tabs>
        <w:suppressAutoHyphens/>
        <w:jc w:val="center"/>
        <w:rPr>
          <w:rFonts w:ascii="Verdana" w:hAnsi="Verdana"/>
          <w:i/>
          <w:iCs/>
          <w:sz w:val="20"/>
          <w:szCs w:val="20"/>
        </w:rPr>
      </w:pPr>
    </w:p>
    <w:p w14:paraId="61E7E2A5" w14:textId="77777777" w:rsidR="005E66F9" w:rsidRPr="000A4D4D" w:rsidRDefault="005E66F9" w:rsidP="005E66F9">
      <w:pPr>
        <w:tabs>
          <w:tab w:val="left" w:pos="-720"/>
        </w:tabs>
        <w:suppressAutoHyphens/>
        <w:jc w:val="center"/>
        <w:rPr>
          <w:b/>
          <w:bCs/>
        </w:rPr>
      </w:pPr>
    </w:p>
    <w:p w14:paraId="17EEAC96" w14:textId="77777777" w:rsidR="005E66F9" w:rsidRPr="000A4D4D" w:rsidRDefault="005E66F9" w:rsidP="005E66F9">
      <w:pPr>
        <w:tabs>
          <w:tab w:val="left" w:pos="-720"/>
        </w:tabs>
        <w:suppressAutoHyphens/>
        <w:jc w:val="center"/>
      </w:pPr>
    </w:p>
    <w:p w14:paraId="3A5FA566" w14:textId="77777777" w:rsidR="005E66F9" w:rsidRPr="000A4D4D" w:rsidRDefault="005E66F9" w:rsidP="005E66F9">
      <w:pPr>
        <w:tabs>
          <w:tab w:val="left" w:pos="-720"/>
        </w:tabs>
        <w:suppressAutoHyphens/>
        <w:jc w:val="center"/>
      </w:pPr>
    </w:p>
    <w:p w14:paraId="025908A9" w14:textId="77777777" w:rsidR="005E66F9" w:rsidRDefault="005E66F9" w:rsidP="005E66F9">
      <w:pPr>
        <w:tabs>
          <w:tab w:val="left" w:pos="-720"/>
        </w:tabs>
        <w:suppressAutoHyphens/>
        <w:jc w:val="center"/>
      </w:pPr>
    </w:p>
    <w:p w14:paraId="2CADDD43" w14:textId="77777777" w:rsidR="005E66F9" w:rsidRPr="000A4D4D" w:rsidRDefault="005E66F9" w:rsidP="005E66F9">
      <w:pPr>
        <w:tabs>
          <w:tab w:val="left" w:pos="-720"/>
        </w:tabs>
        <w:suppressAutoHyphens/>
        <w:jc w:val="center"/>
      </w:pPr>
    </w:p>
    <w:p w14:paraId="250E3114" w14:textId="77777777" w:rsidR="005E66F9" w:rsidRPr="000A4D4D" w:rsidRDefault="005E66F9" w:rsidP="005E66F9">
      <w:pPr>
        <w:tabs>
          <w:tab w:val="left" w:pos="-720"/>
        </w:tabs>
        <w:suppressAutoHyphens/>
        <w:jc w:val="center"/>
      </w:pPr>
    </w:p>
    <w:p w14:paraId="2C7D9FAA" w14:textId="77777777" w:rsidR="005E66F9" w:rsidRPr="000A4D4D" w:rsidRDefault="005E66F9" w:rsidP="005E66F9">
      <w:pPr>
        <w:tabs>
          <w:tab w:val="left" w:pos="-720"/>
        </w:tabs>
        <w:suppressAutoHyphens/>
        <w:jc w:val="center"/>
      </w:pPr>
    </w:p>
    <w:p w14:paraId="6A62F69A" w14:textId="77777777" w:rsidR="005E66F9" w:rsidRPr="000A4D4D" w:rsidRDefault="005E66F9" w:rsidP="005E66F9">
      <w:pPr>
        <w:tabs>
          <w:tab w:val="left" w:pos="-720"/>
        </w:tabs>
        <w:suppressAutoHyphens/>
        <w:jc w:val="center"/>
      </w:pPr>
    </w:p>
    <w:p w14:paraId="719B5479" w14:textId="77777777" w:rsidR="005E66F9" w:rsidRPr="000A4D4D" w:rsidRDefault="005E66F9" w:rsidP="005E66F9">
      <w:pPr>
        <w:tabs>
          <w:tab w:val="left" w:pos="-720"/>
        </w:tabs>
        <w:suppressAutoHyphens/>
        <w:jc w:val="center"/>
      </w:pPr>
    </w:p>
    <w:p w14:paraId="6F04A0B0" w14:textId="77777777" w:rsidR="005E66F9" w:rsidRPr="00DD6297" w:rsidRDefault="005E66F9" w:rsidP="005E66F9">
      <w:pPr>
        <w:pStyle w:val="Header"/>
        <w:tabs>
          <w:tab w:val="left" w:pos="4820"/>
        </w:tabs>
        <w:jc w:val="center"/>
        <w:rPr>
          <w:rFonts w:ascii="Verdana" w:hAnsi="Verdana"/>
          <w:b w:val="0"/>
          <w:bCs/>
          <w:smallCaps/>
          <w:spacing w:val="-2"/>
          <w:sz w:val="18"/>
        </w:rPr>
        <w:sectPr w:rsidR="005E66F9" w:rsidRPr="00DD6297" w:rsidSect="003127E7">
          <w:headerReference w:type="even" r:id="rId8"/>
          <w:footerReference w:type="default" r:id="rId9"/>
          <w:headerReference w:type="first" r:id="rId10"/>
          <w:footnotePr>
            <w:numRestart w:val="eachSect"/>
          </w:footnotePr>
          <w:endnotePr>
            <w:numFmt w:val="decimal"/>
          </w:endnotePr>
          <w:pgSz w:w="11906" w:h="16838" w:code="9"/>
          <w:pgMar w:top="851" w:right="851" w:bottom="851" w:left="851" w:header="709" w:footer="709" w:gutter="0"/>
          <w:pgNumType w:start="1"/>
          <w:cols w:space="720"/>
          <w:noEndnote/>
        </w:sectPr>
      </w:pPr>
    </w:p>
    <w:p w14:paraId="1F956E29" w14:textId="77777777" w:rsidR="00B75D07" w:rsidRPr="00374660" w:rsidRDefault="00B75D07" w:rsidP="00B75D07">
      <w:pPr>
        <w:pStyle w:val="noteheading1b"/>
        <w:numPr>
          <w:ilvl w:val="0"/>
          <w:numId w:val="0"/>
        </w:numPr>
        <w:jc w:val="center"/>
      </w:pPr>
      <w:r w:rsidRPr="00374660">
        <w:lastRenderedPageBreak/>
        <w:t>SUMMARY LIST OF GOOD PRACTICES</w:t>
      </w:r>
      <w:r>
        <w:br/>
      </w:r>
      <w:r w:rsidRPr="00374660">
        <w:t>ON THE FINANCIAL ASPECTS OF INTERCOUNTRY ADOPTION</w:t>
      </w:r>
      <w:bookmarkEnd w:id="0"/>
    </w:p>
    <w:p w14:paraId="42AFD5DD" w14:textId="77777777" w:rsidR="00B75D07" w:rsidRDefault="00B75D07" w:rsidP="00B75D07">
      <w:pPr>
        <w:rPr>
          <w:rFonts w:ascii="Verdana" w:hAnsi="Verdana"/>
          <w:b/>
          <w:sz w:val="20"/>
          <w:u w:val="single"/>
        </w:rPr>
      </w:pPr>
    </w:p>
    <w:p w14:paraId="6EAC5740" w14:textId="77777777" w:rsidR="00B75D07" w:rsidRDefault="00B75D07" w:rsidP="00B75D07">
      <w:pPr>
        <w:jc w:val="both"/>
        <w:rPr>
          <w:rFonts w:ascii="Verdana" w:hAnsi="Verdana"/>
          <w:sz w:val="20"/>
        </w:rPr>
      </w:pPr>
      <w:r w:rsidRPr="00DB38C7">
        <w:rPr>
          <w:rFonts w:ascii="Verdana" w:hAnsi="Verdana"/>
          <w:sz w:val="20"/>
        </w:rPr>
        <w:t xml:space="preserve">This list </w:t>
      </w:r>
      <w:proofErr w:type="spellStart"/>
      <w:r w:rsidRPr="00DB38C7">
        <w:rPr>
          <w:rFonts w:ascii="Verdana" w:hAnsi="Verdana"/>
          <w:sz w:val="20"/>
        </w:rPr>
        <w:t>summarises</w:t>
      </w:r>
      <w:proofErr w:type="spellEnd"/>
      <w:r w:rsidRPr="00DB38C7">
        <w:rPr>
          <w:rFonts w:ascii="Verdana" w:hAnsi="Verdana"/>
          <w:sz w:val="20"/>
        </w:rPr>
        <w:t xml:space="preserve"> the main good practices on the financial aspects of </w:t>
      </w:r>
      <w:proofErr w:type="spellStart"/>
      <w:r w:rsidRPr="00DB38C7">
        <w:rPr>
          <w:rFonts w:ascii="Verdana" w:hAnsi="Verdana"/>
          <w:sz w:val="20"/>
        </w:rPr>
        <w:t>intercountry</w:t>
      </w:r>
      <w:proofErr w:type="spellEnd"/>
      <w:r w:rsidRPr="00DB38C7">
        <w:rPr>
          <w:rFonts w:ascii="Verdana" w:hAnsi="Verdana"/>
          <w:sz w:val="20"/>
        </w:rPr>
        <w:t xml:space="preserve"> adoption identified in Guides to Good Practice </w:t>
      </w:r>
      <w:proofErr w:type="spellStart"/>
      <w:r w:rsidRPr="00DB38C7">
        <w:rPr>
          <w:rFonts w:ascii="Verdana" w:hAnsi="Verdana"/>
          <w:sz w:val="20"/>
        </w:rPr>
        <w:t>Nos</w:t>
      </w:r>
      <w:proofErr w:type="spellEnd"/>
      <w:r w:rsidRPr="00DB38C7">
        <w:rPr>
          <w:rFonts w:ascii="Verdana" w:hAnsi="Verdana"/>
          <w:sz w:val="20"/>
        </w:rPr>
        <w:t xml:space="preserve"> </w:t>
      </w:r>
      <w:r w:rsidRPr="003127E7">
        <w:rPr>
          <w:rFonts w:ascii="Verdana" w:hAnsi="Verdana"/>
          <w:sz w:val="20"/>
          <w:szCs w:val="20"/>
        </w:rPr>
        <w:t>1</w:t>
      </w:r>
      <w:bookmarkStart w:id="1" w:name="_Ref361396645"/>
      <w:r w:rsidRPr="003127E7">
        <w:rPr>
          <w:rStyle w:val="FootnoteReference"/>
          <w:rFonts w:ascii="Verdana" w:eastAsia="MS Mincho" w:hAnsi="Verdana"/>
          <w:sz w:val="20"/>
          <w:szCs w:val="20"/>
        </w:rPr>
        <w:footnoteReference w:id="1"/>
      </w:r>
      <w:bookmarkEnd w:id="1"/>
      <w:r w:rsidRPr="003127E7">
        <w:rPr>
          <w:rFonts w:ascii="Verdana" w:hAnsi="Verdana"/>
          <w:sz w:val="20"/>
          <w:szCs w:val="20"/>
        </w:rPr>
        <w:t xml:space="preserve"> and 2</w:t>
      </w:r>
      <w:r w:rsidRPr="003127E7">
        <w:rPr>
          <w:rStyle w:val="FootnoteReference"/>
          <w:rFonts w:ascii="Verdana" w:eastAsia="MS Mincho" w:hAnsi="Verdana"/>
          <w:sz w:val="20"/>
          <w:szCs w:val="20"/>
        </w:rPr>
        <w:footnoteReference w:id="2"/>
      </w:r>
      <w:r w:rsidRPr="00DB38C7">
        <w:rPr>
          <w:rFonts w:ascii="Verdana" w:hAnsi="Verdana"/>
          <w:sz w:val="20"/>
        </w:rPr>
        <w:t xml:space="preserve"> on the </w:t>
      </w:r>
      <w:r w:rsidRPr="00DB38C7">
        <w:rPr>
          <w:rFonts w:ascii="Verdana" w:hAnsi="Verdana"/>
          <w:i/>
          <w:sz w:val="20"/>
        </w:rPr>
        <w:t xml:space="preserve">Hague Convention of 29 May 1993 on Protection of Children and Co-operation in Respect of </w:t>
      </w:r>
      <w:proofErr w:type="spellStart"/>
      <w:r w:rsidRPr="00DB38C7">
        <w:rPr>
          <w:rFonts w:ascii="Verdana" w:hAnsi="Verdana"/>
          <w:i/>
          <w:sz w:val="20"/>
        </w:rPr>
        <w:t>Intercountry</w:t>
      </w:r>
      <w:proofErr w:type="spellEnd"/>
      <w:r w:rsidRPr="00DB38C7">
        <w:rPr>
          <w:rFonts w:ascii="Verdana" w:hAnsi="Verdana"/>
          <w:i/>
          <w:sz w:val="20"/>
        </w:rPr>
        <w:t xml:space="preserve"> Adoption</w:t>
      </w:r>
      <w:r w:rsidRPr="00DB38C7">
        <w:rPr>
          <w:rFonts w:ascii="Verdana" w:hAnsi="Verdana"/>
          <w:sz w:val="20"/>
        </w:rPr>
        <w:t xml:space="preserve"> (the “1993 Hague Convention”</w:t>
      </w:r>
      <w:r>
        <w:rPr>
          <w:rFonts w:ascii="Verdana" w:hAnsi="Verdana"/>
          <w:sz w:val="20"/>
        </w:rPr>
        <w:t xml:space="preserve"> or “1993 HC”</w:t>
      </w:r>
      <w:r w:rsidRPr="00DB38C7">
        <w:rPr>
          <w:rFonts w:ascii="Verdana" w:hAnsi="Verdana"/>
          <w:sz w:val="20"/>
        </w:rPr>
        <w:t xml:space="preserve">) and the Note on the Financial Aspects of </w:t>
      </w:r>
      <w:proofErr w:type="spellStart"/>
      <w:r w:rsidRPr="00DB38C7">
        <w:rPr>
          <w:rFonts w:ascii="Verdana" w:hAnsi="Verdana"/>
          <w:sz w:val="20"/>
        </w:rPr>
        <w:t>Intercountry</w:t>
      </w:r>
      <w:proofErr w:type="spellEnd"/>
      <w:r w:rsidRPr="00DB38C7">
        <w:rPr>
          <w:rFonts w:ascii="Verdana" w:hAnsi="Verdana"/>
          <w:sz w:val="20"/>
        </w:rPr>
        <w:t xml:space="preserve"> Adoption.</w:t>
      </w:r>
      <w:bookmarkStart w:id="2" w:name="_Ref361137689"/>
      <w:r w:rsidRPr="003127E7">
        <w:rPr>
          <w:rStyle w:val="FootnoteReference"/>
          <w:rFonts w:ascii="Verdana" w:eastAsia="MS Mincho" w:hAnsi="Verdana"/>
          <w:sz w:val="20"/>
          <w:szCs w:val="20"/>
        </w:rPr>
        <w:footnoteReference w:id="3"/>
      </w:r>
      <w:bookmarkEnd w:id="2"/>
      <w:r w:rsidRPr="00DB38C7">
        <w:rPr>
          <w:rFonts w:ascii="Verdana" w:hAnsi="Verdana"/>
          <w:sz w:val="20"/>
        </w:rPr>
        <w:t xml:space="preserve"> It also includes, where appropriate, the relevant articles of the </w:t>
      </w:r>
      <w:r>
        <w:rPr>
          <w:rFonts w:ascii="Verdana" w:hAnsi="Verdana"/>
          <w:sz w:val="20"/>
        </w:rPr>
        <w:t>1993 Hague Convention r</w:t>
      </w:r>
      <w:r w:rsidRPr="00DB38C7">
        <w:rPr>
          <w:rFonts w:ascii="Verdana" w:hAnsi="Verdana"/>
          <w:sz w:val="20"/>
        </w:rPr>
        <w:t xml:space="preserve">elating to the financial aspects of </w:t>
      </w:r>
      <w:proofErr w:type="spellStart"/>
      <w:r w:rsidRPr="00DB38C7">
        <w:rPr>
          <w:rFonts w:ascii="Verdana" w:hAnsi="Verdana"/>
          <w:sz w:val="20"/>
        </w:rPr>
        <w:t>intercountry</w:t>
      </w:r>
      <w:proofErr w:type="spellEnd"/>
      <w:r w:rsidRPr="00DB38C7">
        <w:rPr>
          <w:rFonts w:ascii="Verdana" w:hAnsi="Verdana"/>
          <w:sz w:val="20"/>
        </w:rPr>
        <w:t xml:space="preserve"> adoption.</w:t>
      </w:r>
    </w:p>
    <w:p w14:paraId="649C1587" w14:textId="77777777" w:rsidR="00B75D07" w:rsidRDefault="00B75D07" w:rsidP="00B75D07">
      <w:pPr>
        <w:jc w:val="both"/>
        <w:rPr>
          <w:rFonts w:ascii="Verdana" w:hAnsi="Verdana"/>
          <w:sz w:val="20"/>
        </w:rPr>
      </w:pPr>
    </w:p>
    <w:p w14:paraId="52F2CFCE" w14:textId="720891E2" w:rsidR="00B75D07" w:rsidRPr="002D7ACB" w:rsidRDefault="00B75D07" w:rsidP="00B75D07">
      <w:pPr>
        <w:jc w:val="both"/>
        <w:rPr>
          <w:rFonts w:ascii="Verdana" w:hAnsi="Verdana"/>
          <w:sz w:val="20"/>
        </w:rPr>
      </w:pPr>
      <w:r w:rsidRPr="002D7ACB">
        <w:rPr>
          <w:rFonts w:ascii="Verdana" w:hAnsi="Verdana"/>
          <w:sz w:val="20"/>
        </w:rPr>
        <w:t xml:space="preserve">The aim of this list is to provide clear guidance to States on what to do in practice to better regulate the financial issues of </w:t>
      </w:r>
      <w:proofErr w:type="spellStart"/>
      <w:r w:rsidRPr="002D7ACB">
        <w:rPr>
          <w:rFonts w:ascii="Verdana" w:hAnsi="Verdana"/>
          <w:sz w:val="20"/>
        </w:rPr>
        <w:t>intercountry</w:t>
      </w:r>
      <w:proofErr w:type="spellEnd"/>
      <w:r w:rsidRPr="002D7ACB">
        <w:rPr>
          <w:rFonts w:ascii="Verdana" w:hAnsi="Verdana"/>
          <w:sz w:val="20"/>
        </w:rPr>
        <w:t xml:space="preserve"> adoption</w:t>
      </w:r>
      <w:r w:rsidR="00EE1263">
        <w:rPr>
          <w:rFonts w:ascii="Verdana" w:hAnsi="Verdana"/>
          <w:sz w:val="20"/>
        </w:rPr>
        <w:t xml:space="preserve"> and to help clarify which actors are responsible for various actions</w:t>
      </w:r>
      <w:r w:rsidRPr="002D7ACB">
        <w:rPr>
          <w:rFonts w:ascii="Verdana" w:hAnsi="Verdana"/>
          <w:sz w:val="20"/>
        </w:rPr>
        <w:t xml:space="preserve">. This list is a tool for States which are considering becoming a </w:t>
      </w:r>
      <w:r>
        <w:rPr>
          <w:rFonts w:ascii="Verdana" w:hAnsi="Verdana"/>
          <w:sz w:val="20"/>
        </w:rPr>
        <w:t>P</w:t>
      </w:r>
      <w:r w:rsidRPr="002D7ACB">
        <w:rPr>
          <w:rFonts w:ascii="Verdana" w:hAnsi="Verdana"/>
          <w:sz w:val="20"/>
        </w:rPr>
        <w:t xml:space="preserve">arty to the Convention, or which are experiencing issues with implementation of the Convention (or </w:t>
      </w:r>
      <w:r>
        <w:rPr>
          <w:rFonts w:ascii="Verdana" w:hAnsi="Verdana"/>
          <w:sz w:val="20"/>
        </w:rPr>
        <w:t>which simply</w:t>
      </w:r>
      <w:r w:rsidRPr="002D7ACB">
        <w:rPr>
          <w:rFonts w:ascii="Verdana" w:hAnsi="Verdana"/>
          <w:sz w:val="20"/>
        </w:rPr>
        <w:t xml:space="preserve"> want to improve their implementation</w:t>
      </w:r>
      <w:r>
        <w:rPr>
          <w:rFonts w:ascii="Verdana" w:hAnsi="Verdana"/>
          <w:sz w:val="20"/>
        </w:rPr>
        <w:t xml:space="preserve"> of the 1993 Hague Convention</w:t>
      </w:r>
      <w:r w:rsidRPr="002D7ACB">
        <w:rPr>
          <w:rFonts w:ascii="Verdana" w:hAnsi="Verdana"/>
          <w:sz w:val="20"/>
        </w:rPr>
        <w:t xml:space="preserve">). It can be used as an internal tool or it can </w:t>
      </w:r>
      <w:r>
        <w:rPr>
          <w:rFonts w:ascii="Verdana" w:hAnsi="Verdana"/>
          <w:sz w:val="20"/>
        </w:rPr>
        <w:t xml:space="preserve">be </w:t>
      </w:r>
      <w:r w:rsidRPr="002D7ACB">
        <w:rPr>
          <w:rFonts w:ascii="Verdana" w:hAnsi="Verdana"/>
          <w:sz w:val="20"/>
        </w:rPr>
        <w:t>made public. The authorities and adoption accredited bodies (AB</w:t>
      </w:r>
      <w:r>
        <w:rPr>
          <w:rFonts w:ascii="Verdana" w:hAnsi="Verdana"/>
          <w:sz w:val="20"/>
        </w:rPr>
        <w:t>s</w:t>
      </w:r>
      <w:r w:rsidRPr="002D7ACB">
        <w:rPr>
          <w:rFonts w:ascii="Verdana" w:hAnsi="Verdana"/>
          <w:sz w:val="20"/>
        </w:rPr>
        <w:t>) in a State are encourage</w:t>
      </w:r>
      <w:r>
        <w:rPr>
          <w:rFonts w:ascii="Verdana" w:hAnsi="Verdana"/>
          <w:sz w:val="20"/>
        </w:rPr>
        <w:t>d</w:t>
      </w:r>
      <w:r w:rsidRPr="002D7ACB">
        <w:rPr>
          <w:rFonts w:ascii="Verdana" w:hAnsi="Verdana"/>
          <w:sz w:val="20"/>
        </w:rPr>
        <w:t xml:space="preserve"> to look at the practices in their own country as well as in relation to the practices in the countries </w:t>
      </w:r>
      <w:r>
        <w:rPr>
          <w:rFonts w:ascii="Verdana" w:hAnsi="Verdana"/>
          <w:sz w:val="20"/>
        </w:rPr>
        <w:t xml:space="preserve">with which </w:t>
      </w:r>
      <w:r w:rsidRPr="002D7ACB">
        <w:rPr>
          <w:rFonts w:ascii="Verdana" w:hAnsi="Verdana"/>
          <w:sz w:val="20"/>
        </w:rPr>
        <w:t>co</w:t>
      </w:r>
      <w:r>
        <w:rPr>
          <w:rFonts w:ascii="Verdana" w:hAnsi="Verdana"/>
          <w:sz w:val="20"/>
        </w:rPr>
        <w:t>-</w:t>
      </w:r>
      <w:r w:rsidRPr="002D7ACB">
        <w:rPr>
          <w:rFonts w:ascii="Verdana" w:hAnsi="Verdana"/>
          <w:sz w:val="20"/>
        </w:rPr>
        <w:t xml:space="preserve">operate. </w:t>
      </w:r>
    </w:p>
    <w:p w14:paraId="481B0407" w14:textId="77777777" w:rsidR="00B75D07" w:rsidRPr="002D7ACB" w:rsidRDefault="00B75D07" w:rsidP="00B75D07">
      <w:pPr>
        <w:jc w:val="both"/>
        <w:rPr>
          <w:rFonts w:ascii="Verdana" w:hAnsi="Verdana"/>
          <w:sz w:val="20"/>
        </w:rPr>
      </w:pPr>
    </w:p>
    <w:p w14:paraId="4F76537D" w14:textId="77777777" w:rsidR="00B75D07" w:rsidRDefault="00B75D07" w:rsidP="00B75D07">
      <w:pPr>
        <w:jc w:val="both"/>
        <w:rPr>
          <w:rFonts w:ascii="Verdana" w:hAnsi="Verdana"/>
          <w:sz w:val="20"/>
        </w:rPr>
      </w:pPr>
      <w:r>
        <w:rPr>
          <w:rFonts w:ascii="Verdana" w:hAnsi="Verdana"/>
          <w:sz w:val="20"/>
        </w:rPr>
        <w:t xml:space="preserve">Nothing in this document may be construed as binding on particular States, Central Authorities or accredited bodies, or as modifying the provisions of the Convention. Nevertheless, all States and bodies involved in </w:t>
      </w:r>
      <w:proofErr w:type="spellStart"/>
      <w:r>
        <w:rPr>
          <w:rFonts w:ascii="Verdana" w:hAnsi="Verdana"/>
          <w:sz w:val="20"/>
        </w:rPr>
        <w:t>intercountry</w:t>
      </w:r>
      <w:proofErr w:type="spellEnd"/>
      <w:r>
        <w:rPr>
          <w:rFonts w:ascii="Verdana" w:hAnsi="Verdana"/>
          <w:sz w:val="20"/>
        </w:rPr>
        <w:t xml:space="preserve"> adoption are encouraged to review their own practices in light of this list and, where necessary, to improve them. The implementation of the Convention should be seen as a continuing, progressive or incremental process of improvement. </w:t>
      </w:r>
    </w:p>
    <w:p w14:paraId="096DBF2D" w14:textId="77777777" w:rsidR="00B75D07" w:rsidRDefault="00B75D07" w:rsidP="00B75D07">
      <w:pPr>
        <w:rPr>
          <w:rFonts w:ascii="Verdana" w:hAnsi="Verdana"/>
          <w:bCs/>
          <w:sz w:val="20"/>
        </w:rPr>
      </w:pPr>
    </w:p>
    <w:p w14:paraId="524BCFE1" w14:textId="77777777" w:rsidR="00B75D07" w:rsidRPr="002D7ACB" w:rsidRDefault="00B75D07" w:rsidP="00B75D07">
      <w:pPr>
        <w:rPr>
          <w:rFonts w:ascii="Verdana" w:hAnsi="Verdana"/>
          <w:b/>
          <w:sz w:val="20"/>
        </w:rPr>
      </w:pPr>
      <w:r w:rsidRPr="002D7ACB">
        <w:rPr>
          <w:rFonts w:ascii="Verdana" w:hAnsi="Verdana"/>
          <w:b/>
          <w:sz w:val="20"/>
        </w:rPr>
        <w:t>Abbreviations used</w:t>
      </w:r>
    </w:p>
    <w:p w14:paraId="4172BCDC" w14:textId="77777777" w:rsidR="00B75D07" w:rsidRPr="00DB38C7" w:rsidRDefault="00B75D07" w:rsidP="00B75D07">
      <w:pPr>
        <w:rPr>
          <w:rFonts w:ascii="Verdana" w:hAnsi="Verdana"/>
          <w:sz w:val="20"/>
        </w:rPr>
      </w:pPr>
    </w:p>
    <w:p w14:paraId="69C420C1" w14:textId="77777777" w:rsidR="00B75D07" w:rsidRPr="00F86767" w:rsidRDefault="00B75D07" w:rsidP="00B75D07">
      <w:pPr>
        <w:pStyle w:val="List"/>
        <w:spacing w:after="60"/>
        <w:ind w:left="0" w:firstLine="0"/>
        <w:rPr>
          <w:rFonts w:ascii="Verdana" w:hAnsi="Verdana"/>
          <w:sz w:val="20"/>
        </w:rPr>
      </w:pPr>
      <w:r w:rsidRPr="00F86767">
        <w:rPr>
          <w:rFonts w:ascii="Verdana" w:hAnsi="Verdana"/>
          <w:sz w:val="20"/>
        </w:rPr>
        <w:t>(CAN)</w:t>
      </w:r>
      <w:r w:rsidRPr="00F86767">
        <w:rPr>
          <w:rFonts w:ascii="Verdana" w:hAnsi="Verdana"/>
          <w:sz w:val="20"/>
        </w:rPr>
        <w:tab/>
      </w:r>
      <w:r>
        <w:rPr>
          <w:rFonts w:ascii="Verdana" w:hAnsi="Verdana"/>
          <w:sz w:val="20"/>
        </w:rPr>
        <w:tab/>
      </w:r>
      <w:r w:rsidRPr="00F86767">
        <w:rPr>
          <w:rFonts w:ascii="Verdana" w:hAnsi="Verdana"/>
          <w:sz w:val="20"/>
        </w:rPr>
        <w:t>Central Authority National</w:t>
      </w:r>
    </w:p>
    <w:p w14:paraId="24298E57" w14:textId="77777777" w:rsidR="00B75D07" w:rsidRPr="00F86767" w:rsidRDefault="00B75D07" w:rsidP="00B75D07">
      <w:pPr>
        <w:pStyle w:val="List"/>
        <w:spacing w:after="60"/>
        <w:ind w:left="0" w:firstLine="0"/>
        <w:rPr>
          <w:rFonts w:ascii="Verdana" w:hAnsi="Verdana"/>
          <w:sz w:val="20"/>
        </w:rPr>
      </w:pPr>
      <w:r w:rsidRPr="00F86767">
        <w:rPr>
          <w:rFonts w:ascii="Verdana" w:hAnsi="Verdana"/>
          <w:sz w:val="20"/>
        </w:rPr>
        <w:t>(CAR)</w:t>
      </w:r>
      <w:r w:rsidRPr="00F86767">
        <w:rPr>
          <w:rFonts w:ascii="Verdana" w:hAnsi="Verdana"/>
          <w:sz w:val="20"/>
        </w:rPr>
        <w:tab/>
      </w:r>
      <w:r>
        <w:rPr>
          <w:rFonts w:ascii="Verdana" w:hAnsi="Verdana"/>
          <w:sz w:val="20"/>
        </w:rPr>
        <w:tab/>
      </w:r>
      <w:r w:rsidRPr="00F86767">
        <w:rPr>
          <w:rFonts w:ascii="Verdana" w:hAnsi="Verdana"/>
          <w:sz w:val="20"/>
        </w:rPr>
        <w:t>Central Authority Regional</w:t>
      </w:r>
    </w:p>
    <w:p w14:paraId="69466D9B" w14:textId="77777777" w:rsidR="00B75D07" w:rsidRPr="00F86767" w:rsidRDefault="00B75D07" w:rsidP="00B75D07">
      <w:pPr>
        <w:pStyle w:val="List"/>
        <w:spacing w:after="60"/>
        <w:ind w:left="0" w:firstLine="0"/>
        <w:rPr>
          <w:rFonts w:ascii="Verdana" w:hAnsi="Verdana"/>
          <w:sz w:val="20"/>
        </w:rPr>
      </w:pPr>
      <w:r w:rsidRPr="00F86767">
        <w:rPr>
          <w:rFonts w:ascii="Verdana" w:hAnsi="Verdana"/>
          <w:sz w:val="20"/>
        </w:rPr>
        <w:t>(PA)</w:t>
      </w:r>
      <w:r w:rsidRPr="00F86767">
        <w:rPr>
          <w:rFonts w:ascii="Verdana" w:hAnsi="Verdana"/>
          <w:sz w:val="20"/>
        </w:rPr>
        <w:tab/>
      </w:r>
      <w:r>
        <w:rPr>
          <w:rFonts w:ascii="Verdana" w:hAnsi="Verdana"/>
          <w:sz w:val="20"/>
        </w:rPr>
        <w:tab/>
      </w:r>
      <w:r w:rsidRPr="00F86767">
        <w:rPr>
          <w:rFonts w:ascii="Verdana" w:hAnsi="Verdana"/>
          <w:sz w:val="20"/>
        </w:rPr>
        <w:t>Public Authority</w:t>
      </w:r>
    </w:p>
    <w:p w14:paraId="4DE7B085" w14:textId="77777777" w:rsidR="00B75D07" w:rsidRDefault="00B75D07" w:rsidP="00B75D07">
      <w:pPr>
        <w:pStyle w:val="List"/>
        <w:spacing w:after="60"/>
        <w:ind w:left="0" w:firstLine="0"/>
        <w:rPr>
          <w:rFonts w:ascii="Verdana" w:hAnsi="Verdana"/>
          <w:sz w:val="20"/>
        </w:rPr>
      </w:pPr>
      <w:r w:rsidRPr="00F86767">
        <w:rPr>
          <w:rFonts w:ascii="Verdana" w:hAnsi="Verdana"/>
          <w:sz w:val="20"/>
        </w:rPr>
        <w:t>(CT)</w:t>
      </w:r>
      <w:r w:rsidRPr="00F86767">
        <w:rPr>
          <w:rFonts w:ascii="Verdana" w:hAnsi="Verdana"/>
          <w:sz w:val="20"/>
        </w:rPr>
        <w:tab/>
      </w:r>
      <w:r>
        <w:rPr>
          <w:rFonts w:ascii="Verdana" w:hAnsi="Verdana"/>
          <w:sz w:val="20"/>
        </w:rPr>
        <w:tab/>
      </w:r>
      <w:r w:rsidRPr="00F86767">
        <w:rPr>
          <w:rFonts w:ascii="Verdana" w:hAnsi="Verdana"/>
          <w:sz w:val="20"/>
        </w:rPr>
        <w:t>Court or Tribunal</w:t>
      </w:r>
    </w:p>
    <w:p w14:paraId="4C6BB6A8" w14:textId="77777777" w:rsidR="00B75D07" w:rsidRPr="00F86767" w:rsidRDefault="00B75D07" w:rsidP="00B75D07">
      <w:pPr>
        <w:pStyle w:val="List"/>
        <w:spacing w:after="60"/>
        <w:ind w:left="0" w:firstLine="0"/>
        <w:rPr>
          <w:rFonts w:ascii="Verdana" w:hAnsi="Verdana"/>
          <w:sz w:val="20"/>
        </w:rPr>
      </w:pPr>
      <w:r w:rsidRPr="00F86767">
        <w:rPr>
          <w:rFonts w:ascii="Verdana" w:hAnsi="Verdana"/>
          <w:sz w:val="20"/>
        </w:rPr>
        <w:t>(</w:t>
      </w:r>
      <w:r>
        <w:rPr>
          <w:rFonts w:ascii="Verdana" w:hAnsi="Verdana"/>
          <w:sz w:val="20"/>
        </w:rPr>
        <w:t>AB</w:t>
      </w:r>
      <w:r w:rsidRPr="00F86767">
        <w:rPr>
          <w:rFonts w:ascii="Verdana" w:hAnsi="Verdana"/>
          <w:sz w:val="20"/>
        </w:rPr>
        <w:t>)</w:t>
      </w:r>
      <w:r w:rsidRPr="00F86767">
        <w:rPr>
          <w:rFonts w:ascii="Verdana" w:hAnsi="Verdana"/>
          <w:sz w:val="20"/>
        </w:rPr>
        <w:tab/>
      </w:r>
      <w:r>
        <w:rPr>
          <w:rFonts w:ascii="Verdana" w:hAnsi="Verdana"/>
          <w:sz w:val="20"/>
        </w:rPr>
        <w:tab/>
        <w:t xml:space="preserve">Adoption </w:t>
      </w:r>
      <w:r w:rsidRPr="00F86767">
        <w:rPr>
          <w:rFonts w:ascii="Verdana" w:hAnsi="Verdana"/>
          <w:sz w:val="20"/>
        </w:rPr>
        <w:t xml:space="preserve">Accredited Body </w:t>
      </w:r>
    </w:p>
    <w:p w14:paraId="5B4B2ACA" w14:textId="77777777" w:rsidR="00B75D07" w:rsidRPr="00F86767" w:rsidRDefault="00B75D07" w:rsidP="00B75D07">
      <w:pPr>
        <w:pStyle w:val="List"/>
        <w:spacing w:after="60"/>
        <w:ind w:left="0" w:firstLine="0"/>
        <w:rPr>
          <w:rFonts w:ascii="Verdana" w:hAnsi="Verdana"/>
          <w:sz w:val="20"/>
        </w:rPr>
      </w:pPr>
      <w:r w:rsidRPr="00F86767">
        <w:rPr>
          <w:rFonts w:ascii="Verdana" w:hAnsi="Verdana"/>
          <w:sz w:val="20"/>
        </w:rPr>
        <w:t>(AB</w:t>
      </w:r>
      <w:r>
        <w:rPr>
          <w:rFonts w:ascii="Verdana" w:hAnsi="Verdana"/>
          <w:sz w:val="20"/>
        </w:rPr>
        <w:t xml:space="preserve"> SO</w:t>
      </w:r>
      <w:r w:rsidRPr="00F86767">
        <w:rPr>
          <w:rFonts w:ascii="Verdana" w:hAnsi="Verdana"/>
          <w:sz w:val="20"/>
        </w:rPr>
        <w:t>)</w:t>
      </w:r>
      <w:r w:rsidRPr="00F86767">
        <w:rPr>
          <w:rFonts w:ascii="Verdana" w:hAnsi="Verdana"/>
          <w:sz w:val="20"/>
        </w:rPr>
        <w:tab/>
      </w:r>
      <w:r>
        <w:rPr>
          <w:rFonts w:ascii="Verdana" w:hAnsi="Verdana"/>
          <w:sz w:val="20"/>
        </w:rPr>
        <w:t xml:space="preserve">Adoption </w:t>
      </w:r>
      <w:r w:rsidRPr="00F86767">
        <w:rPr>
          <w:rFonts w:ascii="Verdana" w:hAnsi="Verdana"/>
          <w:sz w:val="20"/>
        </w:rPr>
        <w:t xml:space="preserve">Accredited Body </w:t>
      </w:r>
      <w:r>
        <w:rPr>
          <w:rFonts w:ascii="Verdana" w:hAnsi="Verdana"/>
          <w:sz w:val="20"/>
        </w:rPr>
        <w:t>of the State of origin</w:t>
      </w:r>
    </w:p>
    <w:p w14:paraId="6DB56677" w14:textId="77777777" w:rsidR="00B75D07" w:rsidRPr="00F86767" w:rsidRDefault="00B75D07" w:rsidP="00B75D07">
      <w:pPr>
        <w:pStyle w:val="List"/>
        <w:spacing w:after="60"/>
        <w:ind w:left="0" w:firstLine="0"/>
        <w:rPr>
          <w:rFonts w:ascii="Verdana" w:hAnsi="Verdana"/>
          <w:sz w:val="20"/>
        </w:rPr>
      </w:pPr>
      <w:r w:rsidRPr="00F86767">
        <w:rPr>
          <w:rFonts w:ascii="Verdana" w:hAnsi="Verdana"/>
          <w:sz w:val="20"/>
        </w:rPr>
        <w:t>(AB</w:t>
      </w:r>
      <w:r>
        <w:rPr>
          <w:rFonts w:ascii="Verdana" w:hAnsi="Verdana"/>
          <w:sz w:val="20"/>
        </w:rPr>
        <w:t xml:space="preserve"> RS</w:t>
      </w:r>
      <w:r w:rsidRPr="00F86767">
        <w:rPr>
          <w:rFonts w:ascii="Verdana" w:hAnsi="Verdana"/>
          <w:sz w:val="20"/>
        </w:rPr>
        <w:t>)</w:t>
      </w:r>
      <w:r w:rsidRPr="00F86767">
        <w:rPr>
          <w:rFonts w:ascii="Verdana" w:hAnsi="Verdana"/>
          <w:sz w:val="20"/>
        </w:rPr>
        <w:tab/>
      </w:r>
      <w:r>
        <w:rPr>
          <w:rFonts w:ascii="Verdana" w:hAnsi="Verdana"/>
          <w:sz w:val="20"/>
        </w:rPr>
        <w:t xml:space="preserve">Adoption </w:t>
      </w:r>
      <w:r w:rsidRPr="00F86767">
        <w:rPr>
          <w:rFonts w:ascii="Verdana" w:hAnsi="Verdana"/>
          <w:sz w:val="20"/>
        </w:rPr>
        <w:t xml:space="preserve">Accredited Body </w:t>
      </w:r>
      <w:r>
        <w:rPr>
          <w:rFonts w:ascii="Verdana" w:hAnsi="Verdana"/>
          <w:sz w:val="20"/>
        </w:rPr>
        <w:t>of the receiving State</w:t>
      </w:r>
    </w:p>
    <w:p w14:paraId="6328D053" w14:textId="77777777" w:rsidR="00B75D07" w:rsidRPr="00F86767" w:rsidRDefault="00B75D07" w:rsidP="00B75D07">
      <w:pPr>
        <w:pStyle w:val="List"/>
        <w:spacing w:after="60"/>
        <w:ind w:left="0" w:firstLine="0"/>
        <w:rPr>
          <w:rFonts w:ascii="Verdana" w:hAnsi="Verdana"/>
          <w:sz w:val="20"/>
        </w:rPr>
      </w:pPr>
      <w:r w:rsidRPr="00F86767">
        <w:rPr>
          <w:rFonts w:ascii="Verdana" w:hAnsi="Verdana"/>
          <w:sz w:val="20"/>
        </w:rPr>
        <w:t>(AP</w:t>
      </w:r>
      <w:r>
        <w:rPr>
          <w:rFonts w:ascii="Verdana" w:hAnsi="Verdana"/>
          <w:sz w:val="20"/>
        </w:rPr>
        <w:t xml:space="preserve"> SO</w:t>
      </w:r>
      <w:r w:rsidRPr="00F86767">
        <w:rPr>
          <w:rFonts w:ascii="Verdana" w:hAnsi="Verdana"/>
          <w:sz w:val="20"/>
        </w:rPr>
        <w:t>)</w:t>
      </w:r>
      <w:r w:rsidRPr="00F86767">
        <w:rPr>
          <w:rFonts w:ascii="Verdana" w:hAnsi="Verdana"/>
          <w:sz w:val="20"/>
        </w:rPr>
        <w:tab/>
      </w:r>
      <w:r>
        <w:rPr>
          <w:rFonts w:ascii="Verdana" w:hAnsi="Verdana"/>
          <w:sz w:val="20"/>
        </w:rPr>
        <w:t xml:space="preserve">Adoption </w:t>
      </w:r>
      <w:r w:rsidRPr="00F86767">
        <w:rPr>
          <w:rFonts w:ascii="Verdana" w:hAnsi="Verdana"/>
          <w:sz w:val="20"/>
        </w:rPr>
        <w:t xml:space="preserve">Approved (Non-accredited) Person </w:t>
      </w:r>
      <w:r>
        <w:rPr>
          <w:rFonts w:ascii="Verdana" w:hAnsi="Verdana"/>
          <w:sz w:val="20"/>
        </w:rPr>
        <w:t>of the State of origin</w:t>
      </w:r>
    </w:p>
    <w:p w14:paraId="2FCCEBFA" w14:textId="77777777" w:rsidR="00B75D07" w:rsidRPr="00F86767" w:rsidRDefault="00B75D07" w:rsidP="00B75D07">
      <w:pPr>
        <w:pStyle w:val="List"/>
        <w:spacing w:after="60"/>
        <w:ind w:left="0" w:firstLine="0"/>
        <w:rPr>
          <w:rFonts w:ascii="Verdana" w:hAnsi="Verdana"/>
          <w:sz w:val="20"/>
        </w:rPr>
      </w:pPr>
      <w:r w:rsidRPr="00F86767">
        <w:rPr>
          <w:rFonts w:ascii="Verdana" w:hAnsi="Verdana"/>
          <w:sz w:val="20"/>
        </w:rPr>
        <w:t>(AP</w:t>
      </w:r>
      <w:r>
        <w:rPr>
          <w:rFonts w:ascii="Verdana" w:hAnsi="Verdana"/>
          <w:sz w:val="20"/>
        </w:rPr>
        <w:t xml:space="preserve"> RS</w:t>
      </w:r>
      <w:r w:rsidRPr="00F86767">
        <w:rPr>
          <w:rFonts w:ascii="Verdana" w:hAnsi="Verdana"/>
          <w:sz w:val="20"/>
        </w:rPr>
        <w:t>)</w:t>
      </w:r>
      <w:r w:rsidRPr="00F86767">
        <w:rPr>
          <w:rFonts w:ascii="Verdana" w:hAnsi="Verdana"/>
          <w:sz w:val="20"/>
        </w:rPr>
        <w:tab/>
      </w:r>
      <w:r>
        <w:rPr>
          <w:rFonts w:ascii="Verdana" w:hAnsi="Verdana"/>
          <w:sz w:val="20"/>
        </w:rPr>
        <w:t xml:space="preserve">Adoption </w:t>
      </w:r>
      <w:r w:rsidRPr="00F86767">
        <w:rPr>
          <w:rFonts w:ascii="Verdana" w:hAnsi="Verdana"/>
          <w:sz w:val="20"/>
        </w:rPr>
        <w:t xml:space="preserve">Approved (Non-accredited) Person </w:t>
      </w:r>
      <w:r>
        <w:rPr>
          <w:rFonts w:ascii="Verdana" w:hAnsi="Verdana"/>
          <w:sz w:val="20"/>
        </w:rPr>
        <w:t>of the receiving State</w:t>
      </w:r>
    </w:p>
    <w:p w14:paraId="638597E8" w14:textId="77777777" w:rsidR="00B75D07" w:rsidRPr="00F86767" w:rsidRDefault="00B75D07" w:rsidP="00B75D07">
      <w:pPr>
        <w:pStyle w:val="List"/>
        <w:spacing w:after="60"/>
        <w:ind w:left="0" w:firstLine="0"/>
        <w:rPr>
          <w:rFonts w:ascii="Verdana" w:hAnsi="Verdana"/>
          <w:sz w:val="20"/>
        </w:rPr>
      </w:pPr>
      <w:r w:rsidRPr="00F86767">
        <w:rPr>
          <w:rFonts w:ascii="Verdana" w:hAnsi="Verdana"/>
          <w:sz w:val="20"/>
        </w:rPr>
        <w:t>(IAE)</w:t>
      </w:r>
      <w:r w:rsidRPr="00F86767">
        <w:rPr>
          <w:rFonts w:ascii="Verdana" w:hAnsi="Verdana"/>
          <w:sz w:val="20"/>
        </w:rPr>
        <w:tab/>
      </w:r>
      <w:r>
        <w:rPr>
          <w:rFonts w:ascii="Verdana" w:hAnsi="Verdana"/>
          <w:sz w:val="20"/>
        </w:rPr>
        <w:tab/>
      </w:r>
      <w:r w:rsidRPr="00F86767">
        <w:rPr>
          <w:rFonts w:ascii="Verdana" w:hAnsi="Verdana"/>
          <w:sz w:val="20"/>
        </w:rPr>
        <w:t>Independent Accrediting Entity appointed by Central Authority</w:t>
      </w:r>
    </w:p>
    <w:p w14:paraId="17218111" w14:textId="77777777" w:rsidR="00B75D07" w:rsidRPr="00F86767" w:rsidRDefault="00B75D07" w:rsidP="00B75D07">
      <w:pPr>
        <w:pStyle w:val="List"/>
        <w:spacing w:after="60"/>
        <w:ind w:left="0" w:firstLine="0"/>
        <w:rPr>
          <w:rFonts w:ascii="Verdana" w:hAnsi="Verdana"/>
          <w:sz w:val="20"/>
        </w:rPr>
      </w:pPr>
      <w:r w:rsidRPr="00F86767">
        <w:rPr>
          <w:rFonts w:ascii="Verdana" w:hAnsi="Verdana"/>
          <w:sz w:val="20"/>
        </w:rPr>
        <w:t xml:space="preserve">(GAAR) </w:t>
      </w:r>
      <w:r>
        <w:rPr>
          <w:rFonts w:ascii="Verdana" w:hAnsi="Verdana"/>
          <w:sz w:val="20"/>
        </w:rPr>
        <w:tab/>
      </w:r>
      <w:r w:rsidRPr="00F86767">
        <w:rPr>
          <w:rFonts w:ascii="Verdana" w:hAnsi="Verdana"/>
          <w:sz w:val="20"/>
        </w:rPr>
        <w:t xml:space="preserve">Government Aid Agencies of the </w:t>
      </w:r>
      <w:r>
        <w:rPr>
          <w:rFonts w:ascii="Verdana" w:hAnsi="Verdana"/>
          <w:sz w:val="20"/>
        </w:rPr>
        <w:t>r</w:t>
      </w:r>
      <w:r w:rsidRPr="00F86767">
        <w:rPr>
          <w:rFonts w:ascii="Verdana" w:hAnsi="Verdana"/>
          <w:sz w:val="20"/>
        </w:rPr>
        <w:t>eceiving State</w:t>
      </w:r>
    </w:p>
    <w:p w14:paraId="7B611E39" w14:textId="77777777" w:rsidR="00B75D07" w:rsidRDefault="00B75D07" w:rsidP="00B75D07">
      <w:pPr>
        <w:pStyle w:val="List"/>
        <w:spacing w:after="0"/>
        <w:ind w:left="0" w:firstLine="0"/>
        <w:jc w:val="left"/>
      </w:pPr>
      <w:r w:rsidRPr="00F86767">
        <w:t>(PAP</w:t>
      </w:r>
      <w:r>
        <w:t>s</w:t>
      </w:r>
      <w:r w:rsidRPr="00F86767">
        <w:t xml:space="preserve">) </w:t>
      </w:r>
      <w:r>
        <w:tab/>
      </w:r>
      <w:r w:rsidRPr="00F86767">
        <w:t>Prospective Adoptive Parents</w:t>
      </w:r>
    </w:p>
    <w:p w14:paraId="57D1619F" w14:textId="77777777" w:rsidR="00F12191" w:rsidRDefault="00B75D07" w:rsidP="00B75D07">
      <w:pPr>
        <w:pStyle w:val="List"/>
        <w:spacing w:after="0"/>
        <w:ind w:left="0" w:firstLine="0"/>
        <w:jc w:val="center"/>
      </w:pPr>
      <w:r>
        <w:br w:type="page"/>
      </w:r>
    </w:p>
    <w:p w14:paraId="169B06C7" w14:textId="77777777" w:rsidR="00B75D07" w:rsidRPr="004934F2" w:rsidRDefault="00B75D07" w:rsidP="00B75D07">
      <w:pPr>
        <w:pStyle w:val="List"/>
        <w:spacing w:after="0"/>
        <w:ind w:left="0" w:firstLine="0"/>
        <w:jc w:val="center"/>
        <w:rPr>
          <w:rFonts w:ascii="Verdana" w:hAnsi="Verdana"/>
          <w:b/>
          <w:sz w:val="20"/>
        </w:rPr>
      </w:pPr>
      <w:r w:rsidRPr="004934F2">
        <w:rPr>
          <w:rFonts w:ascii="Verdana" w:hAnsi="Verdana"/>
          <w:b/>
          <w:sz w:val="20"/>
        </w:rPr>
        <w:lastRenderedPageBreak/>
        <w:t>Country: _____________________</w:t>
      </w:r>
    </w:p>
    <w:p w14:paraId="545FB6FD" w14:textId="77777777" w:rsidR="00B75D07" w:rsidRPr="00F86767" w:rsidRDefault="00B75D07" w:rsidP="00B75D07">
      <w:pPr>
        <w:pStyle w:val="BodyText"/>
        <w:jc w:val="center"/>
        <w:rPr>
          <w:b/>
        </w:rPr>
      </w:pPr>
      <w:r>
        <w:rPr>
          <w:b/>
        </w:rPr>
        <w:t>Date of completion: ______________</w:t>
      </w:r>
    </w:p>
    <w:p w14:paraId="76FBF8AD" w14:textId="77777777" w:rsidR="00B75D07" w:rsidRPr="00F86767" w:rsidRDefault="00B75D07" w:rsidP="00B75D07">
      <w:pPr>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6"/>
        <w:gridCol w:w="1924"/>
      </w:tblGrid>
      <w:tr w:rsidR="00B75D07" w:rsidRPr="00B43ECE" w14:paraId="73EE8265" w14:textId="77777777" w:rsidTr="008A5093">
        <w:trPr>
          <w:tblHeader/>
          <w:jc w:val="center"/>
        </w:trPr>
        <w:tc>
          <w:tcPr>
            <w:tcW w:w="7136" w:type="dxa"/>
            <w:tcBorders>
              <w:bottom w:val="single" w:sz="4" w:space="0" w:color="auto"/>
            </w:tcBorders>
            <w:shd w:val="clear" w:color="auto" w:fill="FF9900"/>
            <w:vAlign w:val="center"/>
          </w:tcPr>
          <w:p w14:paraId="3B7FECD9" w14:textId="77777777" w:rsidR="00B75D07" w:rsidRPr="00B43ECE" w:rsidRDefault="00B75D07" w:rsidP="003127E7">
            <w:pPr>
              <w:pStyle w:val="TableText"/>
              <w:spacing w:before="0" w:after="0" w:line="240" w:lineRule="auto"/>
              <w:jc w:val="center"/>
              <w:rPr>
                <w:rFonts w:ascii="Verdana" w:hAnsi="Verdana" w:cs="Arial"/>
                <w:b/>
                <w:sz w:val="18"/>
                <w:szCs w:val="18"/>
              </w:rPr>
            </w:pPr>
            <w:r w:rsidRPr="00B43ECE">
              <w:rPr>
                <w:rFonts w:ascii="Verdana" w:hAnsi="Verdana" w:cs="Arial"/>
                <w:b/>
                <w:sz w:val="18"/>
                <w:szCs w:val="18"/>
              </w:rPr>
              <w:t>RECOMMENDED ACTION</w:t>
            </w:r>
          </w:p>
        </w:tc>
        <w:tc>
          <w:tcPr>
            <w:tcW w:w="1924" w:type="dxa"/>
            <w:tcBorders>
              <w:bottom w:val="single" w:sz="4" w:space="0" w:color="auto"/>
            </w:tcBorders>
            <w:shd w:val="clear" w:color="auto" w:fill="FF9900"/>
            <w:vAlign w:val="center"/>
          </w:tcPr>
          <w:p w14:paraId="35AE1F2B" w14:textId="77777777" w:rsidR="00B75D07" w:rsidRPr="00B43ECE" w:rsidRDefault="00B75D07" w:rsidP="003127E7">
            <w:pPr>
              <w:pStyle w:val="TableText"/>
              <w:spacing w:before="0" w:after="0" w:line="240" w:lineRule="auto"/>
              <w:jc w:val="center"/>
              <w:rPr>
                <w:rFonts w:ascii="Verdana" w:hAnsi="Verdana" w:cs="Arial"/>
                <w:b/>
                <w:sz w:val="18"/>
                <w:szCs w:val="18"/>
              </w:rPr>
            </w:pPr>
            <w:r w:rsidRPr="00B43ECE">
              <w:rPr>
                <w:rFonts w:ascii="Verdana" w:hAnsi="Verdana" w:cs="Arial"/>
                <w:b/>
                <w:sz w:val="18"/>
                <w:szCs w:val="18"/>
              </w:rPr>
              <w:t>RESPONSIBLE PARTY</w:t>
            </w:r>
          </w:p>
        </w:tc>
      </w:tr>
      <w:tr w:rsidR="00B75D07" w:rsidRPr="00732AF5" w14:paraId="1E470E85" w14:textId="77777777" w:rsidTr="005E66F9">
        <w:trPr>
          <w:jc w:val="center"/>
        </w:trPr>
        <w:tc>
          <w:tcPr>
            <w:tcW w:w="9060" w:type="dxa"/>
            <w:gridSpan w:val="2"/>
            <w:shd w:val="clear" w:color="auto" w:fill="99CCFF"/>
            <w:vAlign w:val="center"/>
          </w:tcPr>
          <w:p w14:paraId="200D4B5D" w14:textId="77777777" w:rsidR="00B75D07" w:rsidRPr="00892077" w:rsidRDefault="00B75D07" w:rsidP="003127E7">
            <w:pPr>
              <w:rPr>
                <w:rStyle w:val="BodyText2Char"/>
                <w:rFonts w:ascii="Verdana" w:hAnsi="Verdana" w:cs="Arial"/>
                <w:b/>
                <w:sz w:val="10"/>
                <w:szCs w:val="10"/>
              </w:rPr>
            </w:pPr>
          </w:p>
          <w:p w14:paraId="3910ED34" w14:textId="77777777" w:rsidR="00B75D07" w:rsidRDefault="00B75D07" w:rsidP="00B75D07">
            <w:pPr>
              <w:widowControl w:val="0"/>
              <w:numPr>
                <w:ilvl w:val="0"/>
                <w:numId w:val="2"/>
              </w:numPr>
              <w:tabs>
                <w:tab w:val="clear" w:pos="720"/>
                <w:tab w:val="num" w:pos="326"/>
              </w:tabs>
              <w:ind w:left="326" w:hanging="326"/>
              <w:rPr>
                <w:rStyle w:val="BodyText2Char"/>
                <w:rFonts w:ascii="Verdana" w:hAnsi="Verdana" w:cs="Arial"/>
                <w:b/>
                <w:sz w:val="20"/>
              </w:rPr>
            </w:pPr>
            <w:r w:rsidRPr="00732AF5">
              <w:rPr>
                <w:rStyle w:val="BodyText2Char"/>
                <w:rFonts w:ascii="Verdana" w:hAnsi="Verdana" w:cs="Arial"/>
                <w:b/>
                <w:sz w:val="20"/>
              </w:rPr>
              <w:t>Using harmonised terminology</w:t>
            </w:r>
            <w:r>
              <w:rPr>
                <w:rStyle w:val="BodyText2Char"/>
                <w:rFonts w:ascii="Verdana" w:hAnsi="Verdana" w:cs="Arial"/>
                <w:b/>
                <w:sz w:val="20"/>
              </w:rPr>
              <w:t xml:space="preserve"> </w:t>
            </w:r>
          </w:p>
          <w:p w14:paraId="5968A321" w14:textId="77777777" w:rsidR="00B75D07" w:rsidRPr="00892077" w:rsidRDefault="00B75D07" w:rsidP="003127E7">
            <w:pPr>
              <w:ind w:left="360"/>
              <w:rPr>
                <w:rStyle w:val="BodyText2Char"/>
                <w:rFonts w:ascii="Verdana" w:hAnsi="Verdana" w:cs="Arial"/>
                <w:b/>
                <w:sz w:val="10"/>
                <w:szCs w:val="10"/>
              </w:rPr>
            </w:pPr>
          </w:p>
        </w:tc>
      </w:tr>
      <w:tr w:rsidR="00B75D07" w:rsidRPr="00732AF5" w14:paraId="2F02C960" w14:textId="77777777" w:rsidTr="008A5093">
        <w:trPr>
          <w:jc w:val="center"/>
        </w:trPr>
        <w:tc>
          <w:tcPr>
            <w:tcW w:w="7136" w:type="dxa"/>
            <w:tcBorders>
              <w:bottom w:val="single" w:sz="4" w:space="0" w:color="auto"/>
            </w:tcBorders>
            <w:vAlign w:val="center"/>
          </w:tcPr>
          <w:p w14:paraId="2704BC84" w14:textId="77777777" w:rsidR="00B75D07" w:rsidRPr="000C6842" w:rsidRDefault="00B75D07" w:rsidP="003127E7">
            <w:pPr>
              <w:pStyle w:val="TableText"/>
              <w:spacing w:beforeLines="50" w:before="120" w:afterLines="50" w:after="120" w:line="240" w:lineRule="auto"/>
              <w:rPr>
                <w:rFonts w:ascii="Verdana" w:hAnsi="Verdana" w:cs="Arial"/>
                <w:sz w:val="20"/>
              </w:rPr>
            </w:pPr>
            <w:r w:rsidRPr="00732AF5">
              <w:rPr>
                <w:rFonts w:ascii="Verdana" w:hAnsi="Verdana" w:cs="Arial"/>
                <w:sz w:val="20"/>
              </w:rPr>
              <w:t xml:space="preserve">Encourage </w:t>
            </w:r>
            <w:r>
              <w:rPr>
                <w:rFonts w:ascii="Verdana" w:hAnsi="Verdana" w:cs="Arial"/>
                <w:sz w:val="20"/>
              </w:rPr>
              <w:t>the use of</w:t>
            </w:r>
            <w:r w:rsidRPr="00732AF5">
              <w:rPr>
                <w:rFonts w:ascii="Verdana" w:hAnsi="Verdana" w:cs="Arial"/>
                <w:sz w:val="20"/>
              </w:rPr>
              <w:t xml:space="preserve"> the </w:t>
            </w:r>
            <w:hyperlink r:id="rId11" w:history="1">
              <w:proofErr w:type="spellStart"/>
              <w:r w:rsidRPr="001E54E1">
                <w:rPr>
                  <w:rStyle w:val="Hyperlink"/>
                  <w:rFonts w:ascii="Verdana" w:hAnsi="Verdana" w:cs="Arial"/>
                  <w:sz w:val="20"/>
                </w:rPr>
                <w:t>harmonised</w:t>
              </w:r>
              <w:proofErr w:type="spellEnd"/>
              <w:r w:rsidRPr="001E54E1">
                <w:rPr>
                  <w:rStyle w:val="Hyperlink"/>
                  <w:rFonts w:ascii="Verdana" w:hAnsi="Verdana" w:cs="Arial"/>
                  <w:sz w:val="20"/>
                </w:rPr>
                <w:t xml:space="preserve"> terminology</w:t>
              </w:r>
            </w:hyperlink>
            <w:r w:rsidRPr="00732AF5">
              <w:rPr>
                <w:rFonts w:ascii="Verdana" w:hAnsi="Verdana" w:cs="Arial"/>
                <w:sz w:val="20"/>
              </w:rPr>
              <w:t xml:space="preserve"> </w:t>
            </w:r>
            <w:r>
              <w:rPr>
                <w:rFonts w:ascii="Verdana" w:hAnsi="Verdana" w:cs="Arial"/>
                <w:sz w:val="20"/>
              </w:rPr>
              <w:t xml:space="preserve">adopted </w:t>
            </w:r>
            <w:r w:rsidRPr="00732AF5">
              <w:rPr>
                <w:rFonts w:ascii="Verdana" w:hAnsi="Verdana" w:cs="Arial"/>
                <w:sz w:val="20"/>
              </w:rPr>
              <w:t xml:space="preserve">by the </w:t>
            </w:r>
            <w:r>
              <w:rPr>
                <w:rFonts w:ascii="Verdana" w:hAnsi="Verdana" w:cs="Arial"/>
                <w:sz w:val="20"/>
              </w:rPr>
              <w:t>Experts’ Group</w:t>
            </w:r>
            <w:r>
              <w:rPr>
                <w:rStyle w:val="BodyText2Char"/>
                <w:rFonts w:ascii="Verdana" w:hAnsi="Verdana" w:cs="Arial"/>
                <w:b/>
                <w:sz w:val="20"/>
              </w:rPr>
              <w:t xml:space="preserve"> </w:t>
            </w:r>
            <w:r w:rsidRPr="00DB38C7">
              <w:rPr>
                <w:rStyle w:val="BodyText2Char"/>
                <w:rFonts w:ascii="Verdana" w:hAnsi="Verdana" w:cs="Arial"/>
                <w:sz w:val="20"/>
              </w:rPr>
              <w:t xml:space="preserve">on the Financial Aspects of </w:t>
            </w:r>
            <w:proofErr w:type="spellStart"/>
            <w:r w:rsidRPr="00DB38C7">
              <w:rPr>
                <w:rStyle w:val="BodyText2Char"/>
                <w:rFonts w:ascii="Verdana" w:hAnsi="Verdana" w:cs="Arial"/>
                <w:sz w:val="20"/>
              </w:rPr>
              <w:t>Intercountry</w:t>
            </w:r>
            <w:proofErr w:type="spellEnd"/>
            <w:r w:rsidRPr="00DB38C7">
              <w:rPr>
                <w:rStyle w:val="BodyText2Char"/>
                <w:rFonts w:ascii="Verdana" w:hAnsi="Verdana" w:cs="Arial"/>
                <w:sz w:val="20"/>
              </w:rPr>
              <w:t xml:space="preserve"> Adoption</w:t>
            </w:r>
            <w:r w:rsidRPr="00892077">
              <w:rPr>
                <w:rStyle w:val="FootnoteReference"/>
                <w:rFonts w:eastAsia="MS Mincho" w:cs="Arial"/>
              </w:rPr>
              <w:footnoteReference w:id="4"/>
            </w:r>
          </w:p>
        </w:tc>
        <w:tc>
          <w:tcPr>
            <w:tcW w:w="1924" w:type="dxa"/>
            <w:tcBorders>
              <w:bottom w:val="single" w:sz="4" w:space="0" w:color="auto"/>
            </w:tcBorders>
            <w:vAlign w:val="center"/>
          </w:tcPr>
          <w:p w14:paraId="7BC0D044" w14:textId="77777777" w:rsidR="00B75D07" w:rsidRPr="001B3444" w:rsidRDefault="00B75D07" w:rsidP="003127E7">
            <w:pPr>
              <w:pStyle w:val="TableText"/>
              <w:spacing w:beforeLines="20" w:before="48" w:afterLines="20" w:after="48" w:line="240" w:lineRule="auto"/>
              <w:rPr>
                <w:rFonts w:ascii="Verdana" w:hAnsi="Verdana" w:cs="Arial"/>
                <w:sz w:val="18"/>
                <w:szCs w:val="18"/>
              </w:rPr>
            </w:pPr>
            <w:r w:rsidRPr="001B3444">
              <w:rPr>
                <w:rFonts w:ascii="Verdana" w:hAnsi="Verdana" w:cs="Arial"/>
                <w:sz w:val="18"/>
                <w:szCs w:val="18"/>
              </w:rPr>
              <w:t>All actors</w:t>
            </w:r>
          </w:p>
        </w:tc>
      </w:tr>
      <w:tr w:rsidR="00B75D07" w:rsidRPr="00732AF5" w14:paraId="5B3034CD" w14:textId="77777777" w:rsidTr="005E66F9">
        <w:trPr>
          <w:jc w:val="center"/>
        </w:trPr>
        <w:tc>
          <w:tcPr>
            <w:tcW w:w="9060" w:type="dxa"/>
            <w:gridSpan w:val="2"/>
            <w:tcBorders>
              <w:bottom w:val="single" w:sz="4" w:space="0" w:color="auto"/>
            </w:tcBorders>
            <w:shd w:val="clear" w:color="auto" w:fill="99CCFF"/>
            <w:vAlign w:val="center"/>
          </w:tcPr>
          <w:p w14:paraId="18F42758" w14:textId="77777777" w:rsidR="00B75D07" w:rsidRPr="00B16566" w:rsidRDefault="00B75D07" w:rsidP="003127E7">
            <w:pPr>
              <w:ind w:left="360"/>
              <w:rPr>
                <w:rStyle w:val="BodyText2Char"/>
                <w:rFonts w:ascii="Verdana" w:hAnsi="Verdana" w:cs="Arial"/>
                <w:b/>
                <w:sz w:val="10"/>
                <w:szCs w:val="10"/>
              </w:rPr>
            </w:pPr>
          </w:p>
          <w:p w14:paraId="699608AC" w14:textId="77777777" w:rsidR="00B75D07" w:rsidRDefault="00B75D07" w:rsidP="00B75D07">
            <w:pPr>
              <w:widowControl w:val="0"/>
              <w:numPr>
                <w:ilvl w:val="0"/>
                <w:numId w:val="2"/>
              </w:numPr>
              <w:tabs>
                <w:tab w:val="clear" w:pos="720"/>
                <w:tab w:val="num" w:pos="326"/>
              </w:tabs>
              <w:ind w:left="326" w:hanging="326"/>
              <w:rPr>
                <w:rStyle w:val="BodyText2Char"/>
                <w:rFonts w:ascii="Verdana" w:hAnsi="Verdana" w:cs="Arial"/>
                <w:b/>
                <w:sz w:val="20"/>
              </w:rPr>
            </w:pPr>
            <w:r w:rsidRPr="00732AF5">
              <w:rPr>
                <w:rStyle w:val="BodyText2Char"/>
                <w:rFonts w:ascii="Verdana" w:hAnsi="Verdana" w:cs="Arial"/>
                <w:b/>
                <w:sz w:val="20"/>
              </w:rPr>
              <w:t>Achieving transparency in costs</w:t>
            </w:r>
            <w:r>
              <w:rPr>
                <w:rStyle w:val="BodyText2Char"/>
                <w:rFonts w:ascii="Verdana" w:hAnsi="Verdana" w:cs="Arial"/>
                <w:b/>
                <w:sz w:val="20"/>
              </w:rPr>
              <w:t>, fees, contributions and donations</w:t>
            </w:r>
            <w:r w:rsidRPr="003127E7">
              <w:rPr>
                <w:rStyle w:val="FootnoteReference"/>
                <w:rFonts w:ascii="Verdana" w:eastAsia="MS Mincho" w:hAnsi="Verdana" w:cs="Arial"/>
                <w:sz w:val="20"/>
                <w:szCs w:val="20"/>
              </w:rPr>
              <w:footnoteReference w:id="5"/>
            </w:r>
          </w:p>
          <w:p w14:paraId="3BD7A70B" w14:textId="77777777" w:rsidR="00B75D07" w:rsidRPr="00B16566" w:rsidRDefault="00B75D07" w:rsidP="003127E7">
            <w:pPr>
              <w:ind w:left="360"/>
              <w:rPr>
                <w:rFonts w:ascii="Verdana" w:hAnsi="Verdana" w:cs="Arial"/>
                <w:b/>
                <w:sz w:val="10"/>
                <w:szCs w:val="10"/>
              </w:rPr>
            </w:pPr>
          </w:p>
        </w:tc>
      </w:tr>
      <w:tr w:rsidR="00B75D07" w:rsidRPr="00732AF5" w14:paraId="3B334590" w14:textId="77777777" w:rsidTr="005E66F9">
        <w:trPr>
          <w:jc w:val="center"/>
        </w:trPr>
        <w:tc>
          <w:tcPr>
            <w:tcW w:w="9060" w:type="dxa"/>
            <w:gridSpan w:val="2"/>
            <w:shd w:val="clear" w:color="auto" w:fill="CCECFF"/>
            <w:vAlign w:val="center"/>
          </w:tcPr>
          <w:p w14:paraId="63667436" w14:textId="77777777" w:rsidR="00B75D07" w:rsidRPr="00B16566" w:rsidRDefault="00B75D07" w:rsidP="003127E7">
            <w:pPr>
              <w:pStyle w:val="TableText"/>
              <w:spacing w:before="0" w:after="0" w:line="240" w:lineRule="auto"/>
              <w:rPr>
                <w:rFonts w:ascii="Verdana" w:hAnsi="Verdana" w:cs="Arial"/>
                <w:b/>
                <w:i/>
                <w:sz w:val="10"/>
                <w:szCs w:val="10"/>
              </w:rPr>
            </w:pPr>
          </w:p>
          <w:p w14:paraId="6C85305A" w14:textId="77777777" w:rsidR="00B75D07" w:rsidRDefault="00B75D07" w:rsidP="003127E7">
            <w:pPr>
              <w:widowControl w:val="0"/>
              <w:tabs>
                <w:tab w:val="num" w:pos="506"/>
              </w:tabs>
              <w:rPr>
                <w:rStyle w:val="BodyText2Char"/>
                <w:rFonts w:ascii="Verdana" w:hAnsi="Verdana" w:cs="Arial"/>
                <w:b/>
                <w:sz w:val="20"/>
              </w:rPr>
            </w:pPr>
            <w:r>
              <w:rPr>
                <w:rFonts w:ascii="Verdana" w:hAnsi="Verdana" w:cs="Arial"/>
                <w:b/>
                <w:i/>
                <w:sz w:val="20"/>
              </w:rPr>
              <w:t>(a)</w:t>
            </w:r>
            <w:r>
              <w:rPr>
                <w:rFonts w:ascii="Verdana" w:hAnsi="Verdana" w:cs="Arial"/>
                <w:b/>
                <w:i/>
                <w:sz w:val="20"/>
              </w:rPr>
              <w:tab/>
            </w:r>
            <w:r w:rsidRPr="00732AF5">
              <w:rPr>
                <w:rFonts w:ascii="Verdana" w:hAnsi="Verdana" w:cs="Arial"/>
                <w:b/>
                <w:i/>
                <w:sz w:val="20"/>
              </w:rPr>
              <w:t>Provide comprehensive, precise, accurate and up-to-date information</w:t>
            </w:r>
            <w:r>
              <w:rPr>
                <w:rFonts w:ascii="Verdana" w:hAnsi="Verdana" w:cs="Arial"/>
                <w:b/>
                <w:i/>
                <w:sz w:val="20"/>
              </w:rPr>
              <w:t xml:space="preserve"> </w:t>
            </w:r>
          </w:p>
          <w:p w14:paraId="4C9CECBF" w14:textId="77777777" w:rsidR="00B75D07" w:rsidRPr="00B16566" w:rsidRDefault="00B75D07" w:rsidP="003127E7">
            <w:pPr>
              <w:pStyle w:val="TableText"/>
              <w:spacing w:before="0" w:after="0" w:line="240" w:lineRule="auto"/>
              <w:ind w:left="360"/>
              <w:rPr>
                <w:rFonts w:ascii="Verdana" w:hAnsi="Verdana" w:cs="Arial"/>
                <w:b/>
                <w:i/>
                <w:sz w:val="10"/>
                <w:szCs w:val="10"/>
              </w:rPr>
            </w:pPr>
          </w:p>
        </w:tc>
      </w:tr>
      <w:tr w:rsidR="00B75D07" w:rsidRPr="00732AF5" w14:paraId="3253F8F7" w14:textId="77777777" w:rsidTr="008A5093">
        <w:trPr>
          <w:jc w:val="center"/>
        </w:trPr>
        <w:tc>
          <w:tcPr>
            <w:tcW w:w="7136" w:type="dxa"/>
            <w:vAlign w:val="center"/>
          </w:tcPr>
          <w:p w14:paraId="3900678D" w14:textId="77777777" w:rsidR="00B75D07" w:rsidRDefault="00B75D07" w:rsidP="003127E7">
            <w:pPr>
              <w:pStyle w:val="TableText"/>
              <w:spacing w:beforeLines="20" w:before="48" w:afterLines="20" w:after="48" w:line="240" w:lineRule="auto"/>
              <w:rPr>
                <w:rFonts w:ascii="Verdana" w:hAnsi="Verdana" w:cs="Arial"/>
                <w:sz w:val="20"/>
              </w:rPr>
            </w:pPr>
            <w:r w:rsidRPr="00732AF5">
              <w:rPr>
                <w:rFonts w:ascii="Verdana" w:hAnsi="Verdana" w:cs="Arial"/>
                <w:sz w:val="20"/>
              </w:rPr>
              <w:t xml:space="preserve">Gather comprehensive </w:t>
            </w:r>
            <w:r>
              <w:rPr>
                <w:rFonts w:ascii="Verdana" w:hAnsi="Verdana" w:cs="Arial"/>
                <w:sz w:val="20"/>
              </w:rPr>
              <w:t xml:space="preserve">information on costs, fees and contributions, and clearly identify: </w:t>
            </w:r>
          </w:p>
          <w:p w14:paraId="5F915593" w14:textId="77777777" w:rsidR="00B75D07" w:rsidRDefault="00B75D07" w:rsidP="00403466">
            <w:pPr>
              <w:pStyle w:val="TableText"/>
              <w:numPr>
                <w:ilvl w:val="0"/>
                <w:numId w:val="16"/>
              </w:numPr>
              <w:spacing w:beforeLines="20" w:before="48" w:afterLines="20" w:after="48" w:line="240" w:lineRule="auto"/>
              <w:rPr>
                <w:rFonts w:ascii="Verdana" w:hAnsi="Verdana" w:cs="Arial"/>
                <w:sz w:val="20"/>
              </w:rPr>
            </w:pPr>
            <w:r>
              <w:rPr>
                <w:rFonts w:ascii="Verdana" w:hAnsi="Verdana" w:cs="Arial"/>
                <w:sz w:val="20"/>
              </w:rPr>
              <w:t xml:space="preserve">each </w:t>
            </w:r>
            <w:r w:rsidRPr="00732AF5">
              <w:rPr>
                <w:rFonts w:ascii="Verdana" w:hAnsi="Verdana" w:cs="Arial"/>
                <w:sz w:val="20"/>
              </w:rPr>
              <w:t>fee and</w:t>
            </w:r>
            <w:r>
              <w:rPr>
                <w:rFonts w:ascii="Verdana" w:hAnsi="Verdana" w:cs="Arial"/>
                <w:sz w:val="20"/>
              </w:rPr>
              <w:t xml:space="preserve"> </w:t>
            </w:r>
            <w:r w:rsidRPr="00732AF5">
              <w:rPr>
                <w:rFonts w:ascii="Verdana" w:hAnsi="Verdana" w:cs="Arial"/>
                <w:sz w:val="20"/>
              </w:rPr>
              <w:t xml:space="preserve">cost </w:t>
            </w:r>
            <w:r>
              <w:rPr>
                <w:rFonts w:ascii="Verdana" w:hAnsi="Verdana" w:cs="Arial"/>
                <w:sz w:val="20"/>
              </w:rPr>
              <w:t>incurred for every</w:t>
            </w:r>
            <w:r w:rsidRPr="00732AF5">
              <w:rPr>
                <w:rFonts w:ascii="Verdana" w:hAnsi="Verdana" w:cs="Arial"/>
                <w:sz w:val="20"/>
              </w:rPr>
              <w:t xml:space="preserve"> different service </w:t>
            </w:r>
            <w:r>
              <w:rPr>
                <w:rFonts w:ascii="Verdana" w:hAnsi="Verdana" w:cs="Arial"/>
                <w:sz w:val="20"/>
              </w:rPr>
              <w:t>connected with the adoption;</w:t>
            </w:r>
          </w:p>
          <w:p w14:paraId="658CE1EF" w14:textId="77777777" w:rsidR="00B75D07" w:rsidRDefault="00B75D07" w:rsidP="00403466">
            <w:pPr>
              <w:pStyle w:val="TableText"/>
              <w:numPr>
                <w:ilvl w:val="0"/>
                <w:numId w:val="16"/>
              </w:numPr>
              <w:spacing w:beforeLines="20" w:before="48" w:afterLines="20" w:after="48" w:line="240" w:lineRule="auto"/>
              <w:rPr>
                <w:rFonts w:ascii="Verdana" w:hAnsi="Verdana" w:cs="Arial"/>
                <w:sz w:val="20"/>
              </w:rPr>
            </w:pPr>
            <w:r>
              <w:rPr>
                <w:rFonts w:ascii="Verdana" w:hAnsi="Verdana" w:cs="Arial"/>
                <w:sz w:val="20"/>
              </w:rPr>
              <w:t>any contributions demanded by the Central Authority of the State of origin</w:t>
            </w:r>
            <w:r w:rsidRPr="00732AF5">
              <w:rPr>
                <w:rFonts w:ascii="Verdana" w:hAnsi="Verdana" w:cs="Arial"/>
                <w:sz w:val="20"/>
              </w:rPr>
              <w:t xml:space="preserve"> </w:t>
            </w:r>
            <w:r>
              <w:rPr>
                <w:rFonts w:ascii="Verdana" w:hAnsi="Verdana" w:cs="Arial"/>
                <w:sz w:val="20"/>
              </w:rPr>
              <w:t>(</w:t>
            </w:r>
            <w:r w:rsidRPr="00892077">
              <w:rPr>
                <w:rFonts w:ascii="Verdana" w:hAnsi="Verdana" w:cs="Arial"/>
                <w:i/>
                <w:sz w:val="20"/>
              </w:rPr>
              <w:t>e.g.</w:t>
            </w:r>
            <w:r>
              <w:rPr>
                <w:rFonts w:ascii="Verdana" w:hAnsi="Verdana" w:cs="Arial"/>
                <w:sz w:val="20"/>
              </w:rPr>
              <w:t xml:space="preserve">, </w:t>
            </w:r>
            <w:r w:rsidRPr="00732AF5">
              <w:rPr>
                <w:rFonts w:ascii="Verdana" w:hAnsi="Verdana" w:cs="Arial"/>
                <w:sz w:val="20"/>
              </w:rPr>
              <w:t>to strengthen the child protection system</w:t>
            </w:r>
            <w:r>
              <w:rPr>
                <w:rFonts w:ascii="Verdana" w:hAnsi="Verdana" w:cs="Arial"/>
                <w:sz w:val="20"/>
              </w:rPr>
              <w:t xml:space="preserve"> of the State of origin); </w:t>
            </w:r>
          </w:p>
          <w:p w14:paraId="68C47F7D" w14:textId="77777777" w:rsidR="00B75D07" w:rsidRDefault="00B75D07" w:rsidP="00403466">
            <w:pPr>
              <w:pStyle w:val="TableText"/>
              <w:numPr>
                <w:ilvl w:val="0"/>
                <w:numId w:val="16"/>
              </w:numPr>
              <w:spacing w:beforeLines="20" w:before="48" w:afterLines="20" w:after="48" w:line="240" w:lineRule="auto"/>
              <w:rPr>
                <w:rFonts w:ascii="Verdana" w:hAnsi="Verdana" w:cs="Arial"/>
                <w:sz w:val="20"/>
              </w:rPr>
            </w:pPr>
            <w:r>
              <w:rPr>
                <w:rFonts w:ascii="Verdana" w:hAnsi="Verdana" w:cs="Arial"/>
                <w:sz w:val="20"/>
              </w:rPr>
              <w:t>any contributions demanded by the AB.</w:t>
            </w:r>
          </w:p>
          <w:p w14:paraId="555BCD4E" w14:textId="77777777" w:rsidR="00B75D07" w:rsidRPr="00272393"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rPr>
              <w:t xml:space="preserve">The </w:t>
            </w:r>
            <w:r w:rsidRPr="00732AF5">
              <w:rPr>
                <w:rFonts w:ascii="Verdana" w:hAnsi="Verdana" w:cs="Arial"/>
                <w:sz w:val="20"/>
              </w:rPr>
              <w:t>Tables</w:t>
            </w:r>
            <w:r>
              <w:rPr>
                <w:rStyle w:val="FootnoteReference"/>
                <w:rFonts w:eastAsia="MS Mincho" w:cs="Arial"/>
              </w:rPr>
              <w:footnoteReference w:id="6"/>
            </w:r>
            <w:r w:rsidRPr="00732AF5">
              <w:rPr>
                <w:rFonts w:ascii="Verdana" w:hAnsi="Verdana" w:cs="Arial"/>
                <w:sz w:val="20"/>
              </w:rPr>
              <w:t xml:space="preserve"> developed by the </w:t>
            </w:r>
            <w:r>
              <w:rPr>
                <w:rFonts w:ascii="Verdana" w:hAnsi="Verdana" w:cs="Arial"/>
                <w:sz w:val="20"/>
              </w:rPr>
              <w:t>Experts’</w:t>
            </w:r>
            <w:r w:rsidRPr="00B5781F">
              <w:rPr>
                <w:rFonts w:ascii="Verdana" w:hAnsi="Verdana" w:cs="Arial"/>
                <w:sz w:val="20"/>
              </w:rPr>
              <w:t xml:space="preserve"> Group</w:t>
            </w:r>
            <w:r>
              <w:rPr>
                <w:rFonts w:ascii="Verdana" w:hAnsi="Verdana" w:cs="Arial"/>
                <w:i/>
                <w:sz w:val="20"/>
              </w:rPr>
              <w:t xml:space="preserve"> </w:t>
            </w:r>
            <w:r>
              <w:rPr>
                <w:rFonts w:ascii="Verdana" w:hAnsi="Verdana" w:cs="Arial"/>
                <w:sz w:val="20"/>
              </w:rPr>
              <w:t xml:space="preserve">may serve as a useful model to gather this information. </w:t>
            </w:r>
          </w:p>
        </w:tc>
        <w:tc>
          <w:tcPr>
            <w:tcW w:w="1924" w:type="dxa"/>
            <w:vAlign w:val="center"/>
          </w:tcPr>
          <w:p w14:paraId="3DDFFC95"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CAN</w:t>
            </w:r>
            <w:r w:rsidRPr="00EB484B">
              <w:rPr>
                <w:rFonts w:ascii="Verdana" w:hAnsi="Verdana" w:cs="Arial"/>
                <w:sz w:val="18"/>
                <w:szCs w:val="18"/>
                <w:lang w:val="de-DE"/>
              </w:rPr>
              <w:tab/>
              <w:t>□ CAR</w:t>
            </w:r>
          </w:p>
          <w:p w14:paraId="54E9B266"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246DDDD4"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p w14:paraId="25E3E1A3"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IAE</w:t>
            </w:r>
          </w:p>
        </w:tc>
      </w:tr>
      <w:tr w:rsidR="00B75D07" w:rsidRPr="00732AF5" w14:paraId="7499B6C0" w14:textId="77777777" w:rsidTr="008A5093">
        <w:trPr>
          <w:jc w:val="center"/>
        </w:trPr>
        <w:tc>
          <w:tcPr>
            <w:tcW w:w="7136" w:type="dxa"/>
            <w:vAlign w:val="center"/>
          </w:tcPr>
          <w:p w14:paraId="5A82F1E6"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rPr>
              <w:t xml:space="preserve">Ensure that all information is accurate and up-to-date. </w:t>
            </w:r>
          </w:p>
        </w:tc>
        <w:tc>
          <w:tcPr>
            <w:tcW w:w="1924" w:type="dxa"/>
            <w:vAlign w:val="center"/>
          </w:tcPr>
          <w:p w14:paraId="6C86DA0C"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0C67E1DE"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p w14:paraId="0850BD85"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AB SO</w:t>
            </w:r>
            <w:r w:rsidRPr="001B3444">
              <w:rPr>
                <w:rFonts w:ascii="Verdana" w:hAnsi="Verdana" w:cs="Arial"/>
                <w:sz w:val="18"/>
                <w:szCs w:val="18"/>
              </w:rPr>
              <w:tab/>
              <w:t>□ AB RS</w:t>
            </w:r>
          </w:p>
          <w:p w14:paraId="1C834FD1"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tc>
      </w:tr>
      <w:tr w:rsidR="00B75D07" w:rsidRPr="00732AF5" w14:paraId="0192C9D3" w14:textId="77777777" w:rsidTr="008A5093">
        <w:trPr>
          <w:jc w:val="center"/>
        </w:trPr>
        <w:tc>
          <w:tcPr>
            <w:tcW w:w="7136" w:type="dxa"/>
            <w:vAlign w:val="center"/>
          </w:tcPr>
          <w:p w14:paraId="4804DBEF"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lang w:val="en-GB"/>
              </w:rPr>
              <w:t xml:space="preserve">Ensure that </w:t>
            </w:r>
            <w:r>
              <w:rPr>
                <w:rFonts w:ascii="Verdana" w:hAnsi="Verdana" w:cs="Arial"/>
                <w:sz w:val="20"/>
              </w:rPr>
              <w:t>supervisory bodies verify the information provided (</w:t>
            </w:r>
            <w:r w:rsidRPr="00892077">
              <w:rPr>
                <w:rFonts w:ascii="Verdana" w:hAnsi="Verdana" w:cs="Arial"/>
                <w:i/>
                <w:sz w:val="20"/>
              </w:rPr>
              <w:t>e.g.</w:t>
            </w:r>
            <w:r>
              <w:rPr>
                <w:rFonts w:ascii="Verdana" w:hAnsi="Verdana" w:cs="Arial"/>
                <w:sz w:val="20"/>
              </w:rPr>
              <w:t>, the data provided on websites) and request an explanation for each cost, fee, contribution and / or donation.</w:t>
            </w:r>
          </w:p>
        </w:tc>
        <w:tc>
          <w:tcPr>
            <w:tcW w:w="1924" w:type="dxa"/>
            <w:vAlign w:val="center"/>
          </w:tcPr>
          <w:p w14:paraId="7D764726"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3D946927"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IAE </w:t>
            </w:r>
          </w:p>
        </w:tc>
      </w:tr>
      <w:tr w:rsidR="00B75D07" w:rsidRPr="00732AF5" w14:paraId="02212059" w14:textId="77777777" w:rsidTr="005E66F9">
        <w:trPr>
          <w:jc w:val="center"/>
        </w:trPr>
        <w:tc>
          <w:tcPr>
            <w:tcW w:w="9060" w:type="dxa"/>
            <w:gridSpan w:val="2"/>
            <w:shd w:val="clear" w:color="auto" w:fill="CCECFF"/>
            <w:vAlign w:val="center"/>
          </w:tcPr>
          <w:p w14:paraId="77555028" w14:textId="77777777" w:rsidR="00B75D07" w:rsidRPr="00892077" w:rsidRDefault="00B75D07" w:rsidP="003127E7">
            <w:pPr>
              <w:pStyle w:val="TableText"/>
              <w:spacing w:before="0" w:after="0" w:line="240" w:lineRule="auto"/>
              <w:ind w:left="360"/>
              <w:rPr>
                <w:rFonts w:ascii="Verdana" w:hAnsi="Verdana" w:cs="Arial"/>
                <w:b/>
                <w:i/>
                <w:sz w:val="10"/>
                <w:szCs w:val="10"/>
              </w:rPr>
            </w:pPr>
          </w:p>
          <w:p w14:paraId="1EF10AB1" w14:textId="77777777" w:rsidR="00B75D07" w:rsidRDefault="00B75D07" w:rsidP="003127E7">
            <w:pPr>
              <w:pStyle w:val="TableText"/>
              <w:tabs>
                <w:tab w:val="num" w:pos="506"/>
              </w:tabs>
              <w:spacing w:before="0" w:after="0" w:line="240" w:lineRule="auto"/>
              <w:rPr>
                <w:rFonts w:ascii="Verdana" w:hAnsi="Verdana" w:cs="Arial"/>
                <w:b/>
                <w:i/>
                <w:sz w:val="20"/>
              </w:rPr>
            </w:pPr>
            <w:r>
              <w:rPr>
                <w:rFonts w:ascii="Verdana" w:hAnsi="Verdana" w:cs="Arial"/>
                <w:b/>
                <w:i/>
                <w:sz w:val="20"/>
              </w:rPr>
              <w:t>(b)</w:t>
            </w:r>
            <w:r>
              <w:rPr>
                <w:rFonts w:ascii="Verdana" w:hAnsi="Verdana" w:cs="Arial"/>
                <w:b/>
                <w:i/>
                <w:sz w:val="20"/>
              </w:rPr>
              <w:tab/>
            </w:r>
            <w:r w:rsidRPr="00732AF5">
              <w:rPr>
                <w:rFonts w:ascii="Verdana" w:hAnsi="Verdana" w:cs="Arial"/>
                <w:b/>
                <w:i/>
                <w:sz w:val="20"/>
              </w:rPr>
              <w:t>Ensure wide publicity of the information</w:t>
            </w:r>
            <w:r>
              <w:rPr>
                <w:rFonts w:ascii="Verdana" w:hAnsi="Verdana" w:cs="Arial"/>
                <w:b/>
                <w:i/>
                <w:sz w:val="20"/>
              </w:rPr>
              <w:t xml:space="preserve"> provided</w:t>
            </w:r>
          </w:p>
          <w:p w14:paraId="2033E692" w14:textId="77777777" w:rsidR="00B75D07" w:rsidRPr="00892077" w:rsidRDefault="00B75D07" w:rsidP="003127E7">
            <w:pPr>
              <w:pStyle w:val="TableText"/>
              <w:spacing w:before="0" w:after="0" w:line="240" w:lineRule="auto"/>
              <w:ind w:left="360"/>
              <w:rPr>
                <w:rFonts w:ascii="Verdana" w:hAnsi="Verdana" w:cs="Arial"/>
                <w:b/>
                <w:i/>
                <w:sz w:val="10"/>
                <w:szCs w:val="10"/>
              </w:rPr>
            </w:pPr>
          </w:p>
        </w:tc>
      </w:tr>
      <w:tr w:rsidR="00B75D07" w:rsidRPr="00732AF5" w14:paraId="6ED910E7" w14:textId="77777777" w:rsidTr="008A5093">
        <w:trPr>
          <w:jc w:val="center"/>
        </w:trPr>
        <w:tc>
          <w:tcPr>
            <w:tcW w:w="7136" w:type="dxa"/>
            <w:vAlign w:val="center"/>
          </w:tcPr>
          <w:p w14:paraId="4BE29760" w14:textId="77777777" w:rsidR="00B75D07" w:rsidRPr="00732AF5" w:rsidRDefault="00B75D07" w:rsidP="003127E7">
            <w:pPr>
              <w:pStyle w:val="TableText"/>
              <w:spacing w:beforeLines="20" w:before="48" w:afterLines="20" w:after="48" w:line="240" w:lineRule="auto"/>
              <w:rPr>
                <w:rFonts w:ascii="Verdana" w:hAnsi="Verdana" w:cs="Arial"/>
                <w:sz w:val="20"/>
              </w:rPr>
            </w:pPr>
            <w:r w:rsidRPr="00732AF5">
              <w:rPr>
                <w:rFonts w:ascii="Verdana" w:hAnsi="Verdana" w:cs="Arial"/>
                <w:sz w:val="20"/>
              </w:rPr>
              <w:t xml:space="preserve">Make information </w:t>
            </w:r>
            <w:r>
              <w:rPr>
                <w:rFonts w:ascii="Verdana" w:hAnsi="Verdana" w:cs="Arial"/>
                <w:sz w:val="20"/>
              </w:rPr>
              <w:t xml:space="preserve">on the financial aspects of adoption </w:t>
            </w:r>
            <w:r w:rsidRPr="00732AF5">
              <w:rPr>
                <w:rFonts w:ascii="Verdana" w:hAnsi="Verdana" w:cs="Arial"/>
                <w:sz w:val="20"/>
              </w:rPr>
              <w:t>available to the public</w:t>
            </w:r>
            <w:r>
              <w:rPr>
                <w:rFonts w:ascii="Verdana" w:hAnsi="Verdana" w:cs="Arial"/>
                <w:sz w:val="20"/>
              </w:rPr>
              <w:t xml:space="preserve"> in written form (</w:t>
            </w:r>
            <w:r w:rsidRPr="00892077">
              <w:rPr>
                <w:rFonts w:ascii="Verdana" w:hAnsi="Verdana" w:cs="Arial"/>
                <w:i/>
                <w:sz w:val="20"/>
              </w:rPr>
              <w:t>e.g.</w:t>
            </w:r>
            <w:r>
              <w:rPr>
                <w:rFonts w:ascii="Verdana" w:hAnsi="Verdana" w:cs="Arial"/>
                <w:sz w:val="20"/>
              </w:rPr>
              <w:t>, in brochures,</w:t>
            </w:r>
            <w:r w:rsidRPr="00732AF5">
              <w:rPr>
                <w:rFonts w:ascii="Verdana" w:hAnsi="Verdana" w:cs="Arial"/>
                <w:sz w:val="20"/>
              </w:rPr>
              <w:t xml:space="preserve"> </w:t>
            </w:r>
            <w:r>
              <w:rPr>
                <w:rFonts w:ascii="Verdana" w:hAnsi="Verdana" w:cs="Arial"/>
                <w:sz w:val="20"/>
              </w:rPr>
              <w:t xml:space="preserve">on </w:t>
            </w:r>
            <w:r w:rsidRPr="00732AF5">
              <w:rPr>
                <w:rFonts w:ascii="Verdana" w:hAnsi="Verdana" w:cs="Arial"/>
                <w:sz w:val="20"/>
              </w:rPr>
              <w:t>website</w:t>
            </w:r>
            <w:r>
              <w:rPr>
                <w:rFonts w:ascii="Verdana" w:hAnsi="Verdana" w:cs="Arial"/>
                <w:sz w:val="20"/>
              </w:rPr>
              <w:t>s)</w:t>
            </w:r>
            <w:r w:rsidRPr="00732AF5">
              <w:rPr>
                <w:rFonts w:ascii="Verdana" w:hAnsi="Verdana" w:cs="Arial"/>
                <w:sz w:val="20"/>
              </w:rPr>
              <w:t xml:space="preserve"> and</w:t>
            </w:r>
            <w:r>
              <w:rPr>
                <w:rFonts w:ascii="Verdana" w:hAnsi="Verdana" w:cs="Arial"/>
                <w:sz w:val="20"/>
              </w:rPr>
              <w:t>,</w:t>
            </w:r>
            <w:r w:rsidRPr="00732AF5">
              <w:rPr>
                <w:rFonts w:ascii="Verdana" w:hAnsi="Verdana" w:cs="Arial"/>
                <w:sz w:val="20"/>
              </w:rPr>
              <w:t xml:space="preserve"> </w:t>
            </w:r>
            <w:r>
              <w:rPr>
                <w:rFonts w:ascii="Verdana" w:hAnsi="Verdana" w:cs="Arial"/>
                <w:sz w:val="20"/>
              </w:rPr>
              <w:t xml:space="preserve">where appropriate, </w:t>
            </w:r>
            <w:r w:rsidRPr="00732AF5">
              <w:rPr>
                <w:rFonts w:ascii="Verdana" w:hAnsi="Verdana" w:cs="Arial"/>
                <w:sz w:val="20"/>
              </w:rPr>
              <w:t>in several languages</w:t>
            </w:r>
            <w:r>
              <w:rPr>
                <w:rFonts w:ascii="Verdana" w:hAnsi="Verdana" w:cs="Arial"/>
                <w:sz w:val="20"/>
              </w:rPr>
              <w:t>.</w:t>
            </w:r>
            <w:r w:rsidRPr="00732AF5">
              <w:rPr>
                <w:rFonts w:ascii="Verdana" w:hAnsi="Verdana" w:cs="Arial"/>
                <w:sz w:val="20"/>
              </w:rPr>
              <w:t xml:space="preserve"> </w:t>
            </w:r>
          </w:p>
        </w:tc>
        <w:tc>
          <w:tcPr>
            <w:tcW w:w="1924" w:type="dxa"/>
            <w:vAlign w:val="center"/>
          </w:tcPr>
          <w:p w14:paraId="4ED61BB0"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06F1094E"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p w14:paraId="67FEAB0F"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AB SO</w:t>
            </w:r>
            <w:r w:rsidRPr="001B3444">
              <w:rPr>
                <w:rFonts w:ascii="Verdana" w:hAnsi="Verdana" w:cs="Arial"/>
                <w:sz w:val="18"/>
                <w:szCs w:val="18"/>
              </w:rPr>
              <w:tab/>
              <w:t>□ AB RS</w:t>
            </w:r>
          </w:p>
          <w:p w14:paraId="2FF5415B"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xml:space="preserve">□ AP RS </w:t>
            </w:r>
          </w:p>
        </w:tc>
      </w:tr>
      <w:tr w:rsidR="00B75D07" w:rsidRPr="00732AF5" w14:paraId="79E5DCF8" w14:textId="77777777" w:rsidTr="005E66F9">
        <w:trPr>
          <w:jc w:val="center"/>
        </w:trPr>
        <w:tc>
          <w:tcPr>
            <w:tcW w:w="9060" w:type="dxa"/>
            <w:gridSpan w:val="2"/>
            <w:shd w:val="clear" w:color="auto" w:fill="CCECFF"/>
            <w:vAlign w:val="center"/>
          </w:tcPr>
          <w:p w14:paraId="186A6DC0" w14:textId="77777777" w:rsidR="00B75D07" w:rsidRPr="0047234F" w:rsidRDefault="00B75D07" w:rsidP="003127E7">
            <w:pPr>
              <w:pStyle w:val="TableText"/>
              <w:spacing w:before="0" w:after="0" w:line="240" w:lineRule="auto"/>
              <w:ind w:left="360"/>
              <w:rPr>
                <w:rFonts w:ascii="Verdana" w:hAnsi="Verdana" w:cs="Arial"/>
                <w:b/>
                <w:i/>
                <w:sz w:val="10"/>
                <w:szCs w:val="10"/>
                <w:lang w:val="en-GB"/>
              </w:rPr>
            </w:pPr>
          </w:p>
          <w:p w14:paraId="46010DBB" w14:textId="77777777" w:rsidR="00B75D07" w:rsidRDefault="00B75D07" w:rsidP="003127E7">
            <w:pPr>
              <w:pStyle w:val="TableText"/>
              <w:tabs>
                <w:tab w:val="num" w:pos="506"/>
              </w:tabs>
              <w:spacing w:before="0" w:after="0" w:line="240" w:lineRule="auto"/>
              <w:rPr>
                <w:rFonts w:ascii="Verdana" w:hAnsi="Verdana" w:cs="Arial"/>
                <w:b/>
                <w:i/>
                <w:sz w:val="20"/>
              </w:rPr>
            </w:pPr>
            <w:r>
              <w:rPr>
                <w:rFonts w:ascii="Verdana" w:hAnsi="Verdana" w:cs="Arial"/>
                <w:b/>
                <w:i/>
                <w:sz w:val="20"/>
              </w:rPr>
              <w:t>(c)</w:t>
            </w:r>
            <w:r>
              <w:rPr>
                <w:rFonts w:ascii="Verdana" w:hAnsi="Verdana" w:cs="Arial"/>
                <w:b/>
                <w:i/>
                <w:sz w:val="20"/>
              </w:rPr>
              <w:tab/>
              <w:t>Notify PAPs in advance and create a</w:t>
            </w:r>
            <w:r w:rsidRPr="00732AF5">
              <w:rPr>
                <w:rFonts w:ascii="Verdana" w:hAnsi="Verdana" w:cs="Arial"/>
                <w:b/>
                <w:i/>
                <w:sz w:val="20"/>
              </w:rPr>
              <w:t xml:space="preserve"> </w:t>
            </w:r>
            <w:r w:rsidRPr="00571D89">
              <w:rPr>
                <w:rFonts w:ascii="Verdana" w:hAnsi="Verdana" w:cs="Arial"/>
                <w:b/>
                <w:i/>
                <w:sz w:val="20"/>
              </w:rPr>
              <w:t>timetable</w:t>
            </w:r>
            <w:r w:rsidRPr="00732AF5">
              <w:rPr>
                <w:rFonts w:ascii="Verdana" w:hAnsi="Verdana" w:cs="Arial"/>
                <w:b/>
                <w:i/>
                <w:sz w:val="20"/>
              </w:rPr>
              <w:t xml:space="preserve"> of payments</w:t>
            </w:r>
            <w:r>
              <w:rPr>
                <w:rFonts w:ascii="Verdana" w:hAnsi="Verdana" w:cs="Arial"/>
                <w:b/>
                <w:i/>
                <w:sz w:val="20"/>
              </w:rPr>
              <w:t xml:space="preserve"> for PAPs</w:t>
            </w:r>
          </w:p>
          <w:p w14:paraId="31789481" w14:textId="77777777" w:rsidR="00B75D07" w:rsidRPr="00B16566" w:rsidRDefault="00B75D07" w:rsidP="003127E7">
            <w:pPr>
              <w:pStyle w:val="TableText"/>
              <w:spacing w:before="0" w:after="0" w:line="240" w:lineRule="auto"/>
              <w:ind w:left="360"/>
              <w:rPr>
                <w:rFonts w:ascii="Verdana" w:hAnsi="Verdana" w:cs="Arial"/>
                <w:b/>
                <w:i/>
                <w:sz w:val="10"/>
                <w:szCs w:val="10"/>
              </w:rPr>
            </w:pPr>
          </w:p>
        </w:tc>
      </w:tr>
      <w:tr w:rsidR="00B75D07" w:rsidRPr="00732AF5" w14:paraId="3F6F62F2" w14:textId="77777777" w:rsidTr="008A5093">
        <w:trPr>
          <w:jc w:val="center"/>
        </w:trPr>
        <w:tc>
          <w:tcPr>
            <w:tcW w:w="7136" w:type="dxa"/>
            <w:vAlign w:val="center"/>
          </w:tcPr>
          <w:p w14:paraId="025B1A92" w14:textId="77777777" w:rsidR="00B75D07" w:rsidRPr="00732AF5" w:rsidRDefault="00B75D07" w:rsidP="003127E7">
            <w:pPr>
              <w:pStyle w:val="TableText"/>
              <w:spacing w:beforeLines="20" w:before="48" w:afterLines="20" w:after="48" w:line="240" w:lineRule="auto"/>
              <w:rPr>
                <w:rFonts w:ascii="Verdana" w:hAnsi="Verdana" w:cs="Arial"/>
                <w:sz w:val="20"/>
              </w:rPr>
            </w:pPr>
            <w:r w:rsidRPr="00732AF5">
              <w:rPr>
                <w:rFonts w:ascii="Verdana" w:hAnsi="Verdana" w:cs="Arial"/>
                <w:sz w:val="20"/>
              </w:rPr>
              <w:t xml:space="preserve">Notify </w:t>
            </w:r>
            <w:r>
              <w:rPr>
                <w:rFonts w:ascii="Verdana" w:hAnsi="Verdana" w:cs="Arial"/>
                <w:sz w:val="20"/>
              </w:rPr>
              <w:t xml:space="preserve">PAPs </w:t>
            </w:r>
            <w:r w:rsidRPr="00732AF5">
              <w:rPr>
                <w:rFonts w:ascii="Verdana" w:hAnsi="Verdana" w:cs="Arial"/>
                <w:sz w:val="20"/>
              </w:rPr>
              <w:t xml:space="preserve">of all </w:t>
            </w:r>
            <w:r>
              <w:rPr>
                <w:rFonts w:ascii="Verdana" w:hAnsi="Verdana" w:cs="Arial"/>
                <w:sz w:val="20"/>
              </w:rPr>
              <w:t xml:space="preserve">fees, </w:t>
            </w:r>
            <w:r w:rsidRPr="00732AF5">
              <w:rPr>
                <w:rFonts w:ascii="Verdana" w:hAnsi="Verdana" w:cs="Arial"/>
                <w:sz w:val="20"/>
              </w:rPr>
              <w:t>costs</w:t>
            </w:r>
            <w:r>
              <w:rPr>
                <w:rFonts w:ascii="Verdana" w:hAnsi="Verdana" w:cs="Arial"/>
                <w:sz w:val="20"/>
              </w:rPr>
              <w:t xml:space="preserve"> and</w:t>
            </w:r>
            <w:r w:rsidRPr="00732AF5">
              <w:rPr>
                <w:rFonts w:ascii="Verdana" w:hAnsi="Verdana" w:cs="Arial"/>
                <w:sz w:val="20"/>
              </w:rPr>
              <w:t xml:space="preserve"> contributions</w:t>
            </w:r>
            <w:r>
              <w:rPr>
                <w:rFonts w:ascii="Verdana" w:hAnsi="Verdana" w:cs="Arial"/>
                <w:sz w:val="20"/>
              </w:rPr>
              <w:t xml:space="preserve"> </w:t>
            </w:r>
            <w:r w:rsidRPr="00B16566">
              <w:rPr>
                <w:rFonts w:ascii="Verdana" w:hAnsi="Verdana" w:cs="Arial"/>
                <w:i/>
                <w:sz w:val="20"/>
              </w:rPr>
              <w:t>before</w:t>
            </w:r>
            <w:r w:rsidRPr="00732AF5">
              <w:rPr>
                <w:rFonts w:ascii="Verdana" w:hAnsi="Verdana" w:cs="Arial"/>
                <w:sz w:val="20"/>
              </w:rPr>
              <w:t xml:space="preserve"> the </w:t>
            </w:r>
            <w:r>
              <w:rPr>
                <w:rFonts w:ascii="Verdana" w:hAnsi="Verdana" w:cs="Arial"/>
                <w:sz w:val="20"/>
              </w:rPr>
              <w:t xml:space="preserve">start of the </w:t>
            </w:r>
            <w:r w:rsidRPr="00732AF5">
              <w:rPr>
                <w:rFonts w:ascii="Verdana" w:hAnsi="Verdana" w:cs="Arial"/>
                <w:sz w:val="20"/>
              </w:rPr>
              <w:t>adoption</w:t>
            </w:r>
            <w:r>
              <w:rPr>
                <w:rFonts w:ascii="Verdana" w:hAnsi="Verdana" w:cs="Arial"/>
                <w:sz w:val="20"/>
              </w:rPr>
              <w:t xml:space="preserve"> process.</w:t>
            </w:r>
            <w:r w:rsidRPr="00732AF5">
              <w:rPr>
                <w:rFonts w:ascii="Verdana" w:hAnsi="Verdana" w:cs="Arial"/>
                <w:sz w:val="20"/>
              </w:rPr>
              <w:t xml:space="preserve"> </w:t>
            </w:r>
            <w:r>
              <w:rPr>
                <w:rFonts w:ascii="Verdana" w:hAnsi="Verdana" w:cs="Arial"/>
                <w:sz w:val="20"/>
              </w:rPr>
              <w:t xml:space="preserve">Include information regarding whether any payments can be </w:t>
            </w:r>
            <w:r w:rsidRPr="00732AF5">
              <w:rPr>
                <w:rFonts w:ascii="Verdana" w:hAnsi="Verdana" w:cs="Arial"/>
                <w:sz w:val="20"/>
              </w:rPr>
              <w:t>waived, reduced or refunded</w:t>
            </w:r>
            <w:r>
              <w:rPr>
                <w:rFonts w:ascii="Verdana" w:hAnsi="Verdana" w:cs="Arial"/>
                <w:sz w:val="20"/>
              </w:rPr>
              <w:t>.</w:t>
            </w:r>
          </w:p>
        </w:tc>
        <w:tc>
          <w:tcPr>
            <w:tcW w:w="1924" w:type="dxa"/>
            <w:vAlign w:val="center"/>
          </w:tcPr>
          <w:p w14:paraId="7C170BE8"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CAN</w:t>
            </w:r>
            <w:r w:rsidRPr="00EB484B">
              <w:rPr>
                <w:rFonts w:ascii="Verdana" w:hAnsi="Verdana" w:cs="Arial"/>
                <w:sz w:val="18"/>
                <w:szCs w:val="18"/>
                <w:lang w:val="de-DE"/>
              </w:rPr>
              <w:tab/>
              <w:t>□ CAR</w:t>
            </w:r>
          </w:p>
          <w:p w14:paraId="1B30BE52"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3801FDB9"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tc>
      </w:tr>
      <w:tr w:rsidR="00B75D07" w:rsidRPr="00732AF5" w14:paraId="1503EE54" w14:textId="77777777" w:rsidTr="008A5093">
        <w:trPr>
          <w:jc w:val="center"/>
        </w:trPr>
        <w:tc>
          <w:tcPr>
            <w:tcW w:w="7136" w:type="dxa"/>
            <w:vAlign w:val="center"/>
          </w:tcPr>
          <w:p w14:paraId="2F33B55B"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rPr>
              <w:t xml:space="preserve">For each </w:t>
            </w:r>
            <w:proofErr w:type="spellStart"/>
            <w:r>
              <w:rPr>
                <w:rFonts w:ascii="Verdana" w:hAnsi="Verdana" w:cs="Arial"/>
                <w:sz w:val="20"/>
              </w:rPr>
              <w:t>intercountry</w:t>
            </w:r>
            <w:proofErr w:type="spellEnd"/>
            <w:r>
              <w:rPr>
                <w:rFonts w:ascii="Verdana" w:hAnsi="Verdana" w:cs="Arial"/>
                <w:sz w:val="20"/>
              </w:rPr>
              <w:t xml:space="preserve"> adoption, p</w:t>
            </w:r>
            <w:r w:rsidRPr="00732AF5">
              <w:rPr>
                <w:rFonts w:ascii="Verdana" w:hAnsi="Verdana" w:cs="Arial"/>
                <w:sz w:val="20"/>
              </w:rPr>
              <w:t xml:space="preserve">ropose a written </w:t>
            </w:r>
            <w:r>
              <w:rPr>
                <w:rFonts w:ascii="Verdana" w:hAnsi="Verdana" w:cs="Arial"/>
                <w:sz w:val="20"/>
              </w:rPr>
              <w:t>timetable</w:t>
            </w:r>
            <w:r w:rsidRPr="00732AF5">
              <w:rPr>
                <w:rFonts w:ascii="Verdana" w:hAnsi="Verdana" w:cs="Arial"/>
                <w:sz w:val="20"/>
              </w:rPr>
              <w:t xml:space="preserve"> of </w:t>
            </w:r>
            <w:r>
              <w:rPr>
                <w:rFonts w:ascii="Verdana" w:hAnsi="Verdana" w:cs="Arial"/>
                <w:sz w:val="20"/>
              </w:rPr>
              <w:t>payments to the PAPs (</w:t>
            </w:r>
            <w:r w:rsidRPr="00B16566">
              <w:rPr>
                <w:rFonts w:ascii="Verdana" w:hAnsi="Verdana" w:cs="Arial"/>
                <w:i/>
                <w:sz w:val="20"/>
              </w:rPr>
              <w:t>e.g.</w:t>
            </w:r>
            <w:r>
              <w:rPr>
                <w:rFonts w:ascii="Verdana" w:hAnsi="Verdana" w:cs="Arial"/>
                <w:sz w:val="20"/>
              </w:rPr>
              <w:t>,</w:t>
            </w:r>
            <w:r w:rsidRPr="00732AF5">
              <w:rPr>
                <w:rFonts w:ascii="Verdana" w:hAnsi="Verdana" w:cs="Arial"/>
                <w:sz w:val="20"/>
              </w:rPr>
              <w:t xml:space="preserve"> in the contract signed</w:t>
            </w:r>
            <w:r>
              <w:rPr>
                <w:rFonts w:ascii="Verdana" w:hAnsi="Verdana" w:cs="Arial"/>
                <w:sz w:val="20"/>
              </w:rPr>
              <w:t xml:space="preserve"> between the PAPs and the AB). </w:t>
            </w:r>
          </w:p>
        </w:tc>
        <w:tc>
          <w:tcPr>
            <w:tcW w:w="1924" w:type="dxa"/>
            <w:vAlign w:val="center"/>
          </w:tcPr>
          <w:p w14:paraId="6DC13CEC"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CAN</w:t>
            </w:r>
            <w:r w:rsidRPr="00EB484B">
              <w:rPr>
                <w:rFonts w:ascii="Verdana" w:hAnsi="Verdana" w:cs="Arial"/>
                <w:sz w:val="18"/>
                <w:szCs w:val="18"/>
                <w:lang w:val="de-DE"/>
              </w:rPr>
              <w:tab/>
              <w:t>□ CAR</w:t>
            </w:r>
          </w:p>
          <w:p w14:paraId="294B13E9"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404793F5"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tc>
      </w:tr>
    </w:tbl>
    <w:p w14:paraId="52DADB90" w14:textId="77777777" w:rsidR="005E66F9" w:rsidRDefault="005E66F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1"/>
        <w:gridCol w:w="1909"/>
      </w:tblGrid>
      <w:tr w:rsidR="00B75D07" w:rsidRPr="00732AF5" w14:paraId="1E1FD6DC" w14:textId="77777777" w:rsidTr="005E66F9">
        <w:trPr>
          <w:jc w:val="center"/>
        </w:trPr>
        <w:tc>
          <w:tcPr>
            <w:tcW w:w="9060" w:type="dxa"/>
            <w:gridSpan w:val="2"/>
            <w:shd w:val="clear" w:color="auto" w:fill="CCECFF"/>
            <w:vAlign w:val="center"/>
          </w:tcPr>
          <w:p w14:paraId="3126155B" w14:textId="77777777" w:rsidR="00B75D07" w:rsidRPr="00B16566" w:rsidRDefault="00B75D07" w:rsidP="003127E7">
            <w:pPr>
              <w:pStyle w:val="TableText"/>
              <w:spacing w:before="0" w:after="0" w:line="240" w:lineRule="auto"/>
              <w:ind w:left="360"/>
              <w:rPr>
                <w:rFonts w:ascii="Verdana" w:hAnsi="Verdana" w:cs="Arial"/>
                <w:b/>
                <w:i/>
                <w:sz w:val="10"/>
                <w:szCs w:val="10"/>
              </w:rPr>
            </w:pPr>
          </w:p>
          <w:p w14:paraId="1D0E0912" w14:textId="77777777" w:rsidR="00B75D07" w:rsidRDefault="00B75D07" w:rsidP="003127E7">
            <w:pPr>
              <w:pStyle w:val="TableText"/>
              <w:tabs>
                <w:tab w:val="num" w:pos="506"/>
              </w:tabs>
              <w:spacing w:before="0" w:after="0" w:line="240" w:lineRule="auto"/>
              <w:rPr>
                <w:rFonts w:ascii="Verdana" w:hAnsi="Verdana" w:cs="Arial"/>
                <w:b/>
                <w:i/>
                <w:sz w:val="20"/>
              </w:rPr>
            </w:pPr>
            <w:r>
              <w:rPr>
                <w:rFonts w:ascii="Verdana" w:hAnsi="Verdana" w:cs="Arial"/>
                <w:b/>
                <w:i/>
                <w:sz w:val="20"/>
              </w:rPr>
              <w:t>(d)</w:t>
            </w:r>
            <w:r>
              <w:rPr>
                <w:rFonts w:ascii="Verdana" w:hAnsi="Verdana" w:cs="Arial"/>
                <w:b/>
                <w:i/>
                <w:sz w:val="20"/>
              </w:rPr>
              <w:tab/>
            </w:r>
            <w:r w:rsidRPr="00732AF5">
              <w:rPr>
                <w:rFonts w:ascii="Verdana" w:hAnsi="Verdana" w:cs="Arial"/>
                <w:b/>
                <w:i/>
                <w:sz w:val="20"/>
              </w:rPr>
              <w:t xml:space="preserve">Secure the </w:t>
            </w:r>
            <w:r>
              <w:rPr>
                <w:rFonts w:ascii="Verdana" w:hAnsi="Verdana" w:cs="Arial"/>
                <w:b/>
                <w:i/>
                <w:sz w:val="20"/>
              </w:rPr>
              <w:t xml:space="preserve">financial </w:t>
            </w:r>
            <w:r w:rsidRPr="00732AF5">
              <w:rPr>
                <w:rFonts w:ascii="Verdana" w:hAnsi="Verdana" w:cs="Arial"/>
                <w:b/>
                <w:i/>
                <w:sz w:val="20"/>
              </w:rPr>
              <w:t>transactions</w:t>
            </w:r>
          </w:p>
          <w:p w14:paraId="3E7EB62E" w14:textId="77777777" w:rsidR="00B75D07" w:rsidRPr="00B16566" w:rsidRDefault="00B75D07" w:rsidP="003127E7">
            <w:pPr>
              <w:pStyle w:val="TableText"/>
              <w:spacing w:before="0" w:after="0" w:line="240" w:lineRule="auto"/>
              <w:ind w:left="360"/>
              <w:rPr>
                <w:rFonts w:ascii="Verdana" w:hAnsi="Verdana" w:cs="Arial"/>
                <w:b/>
                <w:i/>
                <w:sz w:val="10"/>
                <w:szCs w:val="10"/>
              </w:rPr>
            </w:pPr>
          </w:p>
        </w:tc>
      </w:tr>
      <w:tr w:rsidR="00B75D07" w:rsidRPr="00732AF5" w14:paraId="3A7571D1" w14:textId="77777777" w:rsidTr="005E66F9">
        <w:trPr>
          <w:jc w:val="center"/>
        </w:trPr>
        <w:tc>
          <w:tcPr>
            <w:tcW w:w="7151" w:type="dxa"/>
            <w:vAlign w:val="center"/>
          </w:tcPr>
          <w:p w14:paraId="468268B9"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lang w:val="en-GB"/>
              </w:rPr>
              <w:t>Ensure that all p</w:t>
            </w:r>
            <w:proofErr w:type="spellStart"/>
            <w:r w:rsidRPr="00732AF5">
              <w:rPr>
                <w:rFonts w:ascii="Verdana" w:hAnsi="Verdana" w:cs="Arial"/>
                <w:sz w:val="20"/>
              </w:rPr>
              <w:t>ayment</w:t>
            </w:r>
            <w:r>
              <w:rPr>
                <w:rFonts w:ascii="Verdana" w:hAnsi="Verdana" w:cs="Arial"/>
                <w:sz w:val="20"/>
              </w:rPr>
              <w:t>s</w:t>
            </w:r>
            <w:proofErr w:type="spellEnd"/>
            <w:r>
              <w:rPr>
                <w:rFonts w:ascii="Verdana" w:hAnsi="Verdana" w:cs="Arial"/>
                <w:sz w:val="20"/>
              </w:rPr>
              <w:t xml:space="preserve"> of costs, fees, contributions and / or donations (if applicable) are made</w:t>
            </w:r>
            <w:r w:rsidRPr="00732AF5">
              <w:rPr>
                <w:rFonts w:ascii="Verdana" w:hAnsi="Verdana" w:cs="Arial"/>
                <w:sz w:val="20"/>
              </w:rPr>
              <w:t xml:space="preserve"> </w:t>
            </w:r>
            <w:r>
              <w:rPr>
                <w:rFonts w:ascii="Verdana" w:hAnsi="Verdana" w:cs="Arial"/>
                <w:sz w:val="20"/>
              </w:rPr>
              <w:t>by</w:t>
            </w:r>
            <w:r w:rsidRPr="00732AF5">
              <w:rPr>
                <w:rFonts w:ascii="Verdana" w:hAnsi="Verdana" w:cs="Arial"/>
                <w:sz w:val="20"/>
              </w:rPr>
              <w:t xml:space="preserve"> bank transfer to a specified bank account</w:t>
            </w:r>
            <w:r>
              <w:rPr>
                <w:rFonts w:ascii="Verdana" w:hAnsi="Verdana" w:cs="Arial"/>
                <w:sz w:val="20"/>
              </w:rPr>
              <w:t>: p</w:t>
            </w:r>
            <w:r w:rsidRPr="00732AF5">
              <w:rPr>
                <w:rFonts w:ascii="Verdana" w:hAnsi="Verdana" w:cs="Arial"/>
                <w:sz w:val="20"/>
              </w:rPr>
              <w:t xml:space="preserve">ayments in cash </w:t>
            </w:r>
            <w:r>
              <w:rPr>
                <w:rFonts w:ascii="Verdana" w:hAnsi="Verdana" w:cs="Arial"/>
                <w:sz w:val="20"/>
              </w:rPr>
              <w:t>should be prohibited.</w:t>
            </w:r>
          </w:p>
        </w:tc>
        <w:tc>
          <w:tcPr>
            <w:tcW w:w="1909" w:type="dxa"/>
            <w:vAlign w:val="center"/>
          </w:tcPr>
          <w:p w14:paraId="13F860E5"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3AA9E2F2"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p w14:paraId="227428C5"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AB SO</w:t>
            </w:r>
            <w:r w:rsidRPr="001B3444">
              <w:rPr>
                <w:rFonts w:ascii="Verdana" w:hAnsi="Verdana" w:cs="Arial"/>
                <w:sz w:val="18"/>
                <w:szCs w:val="18"/>
              </w:rPr>
              <w:tab/>
              <w:t>□ AB RS</w:t>
            </w:r>
          </w:p>
          <w:p w14:paraId="5D4CD2A6"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p w14:paraId="673A1646"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PAP</w:t>
            </w:r>
          </w:p>
        </w:tc>
      </w:tr>
      <w:tr w:rsidR="00B75D07" w:rsidRPr="00732AF5" w14:paraId="440122F9" w14:textId="77777777" w:rsidTr="005E66F9">
        <w:trPr>
          <w:jc w:val="center"/>
        </w:trPr>
        <w:tc>
          <w:tcPr>
            <w:tcW w:w="7151" w:type="dxa"/>
            <w:vAlign w:val="center"/>
          </w:tcPr>
          <w:p w14:paraId="469C3877"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rPr>
              <w:t>Ensure</w:t>
            </w:r>
            <w:r w:rsidRPr="00732AF5">
              <w:rPr>
                <w:rFonts w:ascii="Verdana" w:hAnsi="Verdana" w:cs="Arial"/>
                <w:sz w:val="20"/>
              </w:rPr>
              <w:t xml:space="preserve"> that the amount </w:t>
            </w:r>
            <w:r>
              <w:rPr>
                <w:rFonts w:ascii="Verdana" w:hAnsi="Verdana" w:cs="Arial"/>
                <w:sz w:val="20"/>
              </w:rPr>
              <w:t xml:space="preserve">of money </w:t>
            </w:r>
            <w:r w:rsidRPr="00732AF5">
              <w:rPr>
                <w:rFonts w:ascii="Verdana" w:hAnsi="Verdana" w:cs="Arial"/>
                <w:sz w:val="20"/>
              </w:rPr>
              <w:t xml:space="preserve">transferred does not exceed the amount </w:t>
            </w:r>
            <w:r>
              <w:rPr>
                <w:rFonts w:ascii="Verdana" w:hAnsi="Verdana" w:cs="Arial"/>
                <w:sz w:val="20"/>
              </w:rPr>
              <w:t>required</w:t>
            </w:r>
            <w:r w:rsidRPr="00732AF5">
              <w:rPr>
                <w:rFonts w:ascii="Verdana" w:hAnsi="Verdana" w:cs="Arial"/>
                <w:sz w:val="20"/>
              </w:rPr>
              <w:t xml:space="preserve"> by the relevant authority or body</w:t>
            </w:r>
            <w:r>
              <w:rPr>
                <w:rFonts w:ascii="Verdana" w:hAnsi="Verdana" w:cs="Arial"/>
                <w:sz w:val="20"/>
              </w:rPr>
              <w:t>.</w:t>
            </w:r>
          </w:p>
        </w:tc>
        <w:tc>
          <w:tcPr>
            <w:tcW w:w="1909" w:type="dxa"/>
            <w:vAlign w:val="center"/>
          </w:tcPr>
          <w:p w14:paraId="722F0964"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11882B34"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p w14:paraId="2FEE36B2"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AB SO</w:t>
            </w:r>
            <w:r w:rsidRPr="001B3444">
              <w:rPr>
                <w:rFonts w:ascii="Verdana" w:hAnsi="Verdana" w:cs="Arial"/>
                <w:sz w:val="18"/>
                <w:szCs w:val="18"/>
              </w:rPr>
              <w:tab/>
              <w:t>□ AB RS</w:t>
            </w:r>
          </w:p>
          <w:p w14:paraId="60B5051B"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p w14:paraId="1B91D0BA"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PAP</w:t>
            </w:r>
          </w:p>
        </w:tc>
      </w:tr>
      <w:tr w:rsidR="00B75D07" w:rsidRPr="00732AF5" w14:paraId="3DE7F45C" w14:textId="77777777" w:rsidTr="005E66F9">
        <w:trPr>
          <w:jc w:val="center"/>
        </w:trPr>
        <w:tc>
          <w:tcPr>
            <w:tcW w:w="7151" w:type="dxa"/>
            <w:vAlign w:val="center"/>
          </w:tcPr>
          <w:p w14:paraId="7AA77528"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rPr>
              <w:t>Ensure that</w:t>
            </w:r>
            <w:r w:rsidRPr="00732AF5">
              <w:rPr>
                <w:rFonts w:ascii="Verdana" w:hAnsi="Verdana" w:cs="Arial"/>
                <w:sz w:val="20"/>
              </w:rPr>
              <w:t xml:space="preserve"> </w:t>
            </w:r>
            <w:r>
              <w:rPr>
                <w:rFonts w:ascii="Verdana" w:hAnsi="Verdana" w:cs="Arial"/>
                <w:sz w:val="20"/>
              </w:rPr>
              <w:t xml:space="preserve">all </w:t>
            </w:r>
            <w:r w:rsidRPr="00732AF5">
              <w:rPr>
                <w:rFonts w:ascii="Verdana" w:hAnsi="Verdana" w:cs="Arial"/>
                <w:sz w:val="20"/>
              </w:rPr>
              <w:t xml:space="preserve">payments </w:t>
            </w:r>
            <w:r>
              <w:rPr>
                <w:rFonts w:ascii="Verdana" w:hAnsi="Verdana" w:cs="Arial"/>
                <w:sz w:val="20"/>
              </w:rPr>
              <w:t xml:space="preserve">are </w:t>
            </w:r>
            <w:r w:rsidRPr="00732AF5">
              <w:rPr>
                <w:rFonts w:ascii="Verdana" w:hAnsi="Verdana" w:cs="Arial"/>
                <w:sz w:val="20"/>
              </w:rPr>
              <w:t xml:space="preserve">made through the </w:t>
            </w:r>
            <w:r>
              <w:rPr>
                <w:rFonts w:ascii="Verdana" w:hAnsi="Verdana" w:cs="Arial"/>
                <w:sz w:val="20"/>
              </w:rPr>
              <w:t>AB</w:t>
            </w:r>
            <w:r w:rsidRPr="00732AF5">
              <w:rPr>
                <w:rFonts w:ascii="Verdana" w:hAnsi="Verdana" w:cs="Arial"/>
                <w:sz w:val="20"/>
              </w:rPr>
              <w:t xml:space="preserve"> </w:t>
            </w:r>
            <w:r>
              <w:rPr>
                <w:rFonts w:ascii="Verdana" w:hAnsi="Verdana" w:cs="Arial"/>
                <w:sz w:val="20"/>
              </w:rPr>
              <w:t xml:space="preserve">being used by the PAPs, </w:t>
            </w:r>
            <w:r w:rsidRPr="00732AF5">
              <w:rPr>
                <w:rFonts w:ascii="Verdana" w:hAnsi="Verdana" w:cs="Arial"/>
                <w:sz w:val="20"/>
              </w:rPr>
              <w:t>and not</w:t>
            </w:r>
            <w:r>
              <w:rPr>
                <w:rFonts w:ascii="Verdana" w:hAnsi="Verdana" w:cs="Arial"/>
                <w:sz w:val="20"/>
              </w:rPr>
              <w:t xml:space="preserve"> paid</w:t>
            </w:r>
            <w:r w:rsidRPr="00732AF5">
              <w:rPr>
                <w:rFonts w:ascii="Verdana" w:hAnsi="Verdana" w:cs="Arial"/>
                <w:sz w:val="20"/>
              </w:rPr>
              <w:t xml:space="preserve"> directly by the </w:t>
            </w:r>
            <w:r>
              <w:rPr>
                <w:rFonts w:ascii="Verdana" w:hAnsi="Verdana" w:cs="Arial"/>
                <w:sz w:val="20"/>
              </w:rPr>
              <w:t>PAPs.</w:t>
            </w:r>
          </w:p>
        </w:tc>
        <w:tc>
          <w:tcPr>
            <w:tcW w:w="1909" w:type="dxa"/>
            <w:vAlign w:val="center"/>
          </w:tcPr>
          <w:p w14:paraId="05468369"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CAN</w:t>
            </w:r>
            <w:r w:rsidRPr="00EB484B">
              <w:rPr>
                <w:rFonts w:ascii="Verdana" w:hAnsi="Verdana" w:cs="Arial"/>
                <w:sz w:val="18"/>
                <w:szCs w:val="18"/>
                <w:lang w:val="de-DE"/>
              </w:rPr>
              <w:tab/>
              <w:t>□ CAR</w:t>
            </w:r>
          </w:p>
          <w:p w14:paraId="7D2BFAA1"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1B3AE821"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tc>
      </w:tr>
      <w:tr w:rsidR="00B75D07" w:rsidRPr="00732AF5" w14:paraId="16B1F73B" w14:textId="77777777" w:rsidTr="005E66F9">
        <w:trPr>
          <w:jc w:val="center"/>
        </w:trPr>
        <w:tc>
          <w:tcPr>
            <w:tcW w:w="7151" w:type="dxa"/>
            <w:vAlign w:val="center"/>
          </w:tcPr>
          <w:p w14:paraId="06963402"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rPr>
              <w:t xml:space="preserve">Issue </w:t>
            </w:r>
            <w:r w:rsidRPr="00732AF5">
              <w:rPr>
                <w:rFonts w:ascii="Verdana" w:hAnsi="Verdana" w:cs="Arial"/>
                <w:sz w:val="20"/>
              </w:rPr>
              <w:t>official receipts and detailed invoices for all payments</w:t>
            </w:r>
            <w:r>
              <w:rPr>
                <w:rFonts w:ascii="Verdana" w:hAnsi="Verdana" w:cs="Arial"/>
                <w:sz w:val="20"/>
              </w:rPr>
              <w:t>.</w:t>
            </w:r>
          </w:p>
        </w:tc>
        <w:tc>
          <w:tcPr>
            <w:tcW w:w="1909" w:type="dxa"/>
            <w:vAlign w:val="center"/>
          </w:tcPr>
          <w:p w14:paraId="4B55E840"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39BBA994"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p w14:paraId="6F6573CC"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AB SO</w:t>
            </w:r>
            <w:r w:rsidRPr="001B3444">
              <w:rPr>
                <w:rFonts w:ascii="Verdana" w:hAnsi="Verdana" w:cs="Arial"/>
                <w:sz w:val="18"/>
                <w:szCs w:val="18"/>
              </w:rPr>
              <w:tab/>
              <w:t>□ AB RS</w:t>
            </w:r>
          </w:p>
          <w:p w14:paraId="22183B91"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tc>
      </w:tr>
      <w:tr w:rsidR="00B75D07" w:rsidRPr="00732AF5" w14:paraId="1A8950F3" w14:textId="77777777" w:rsidTr="005E66F9">
        <w:trPr>
          <w:jc w:val="center"/>
        </w:trPr>
        <w:tc>
          <w:tcPr>
            <w:tcW w:w="9060" w:type="dxa"/>
            <w:gridSpan w:val="2"/>
            <w:shd w:val="clear" w:color="auto" w:fill="CCECFF"/>
            <w:vAlign w:val="center"/>
          </w:tcPr>
          <w:p w14:paraId="446645D6" w14:textId="77777777" w:rsidR="00B75D07" w:rsidRPr="00B16566" w:rsidRDefault="00B75D07" w:rsidP="003127E7">
            <w:pPr>
              <w:pStyle w:val="TableText"/>
              <w:spacing w:before="0" w:after="0" w:line="240" w:lineRule="auto"/>
              <w:ind w:left="360"/>
              <w:rPr>
                <w:rFonts w:ascii="Verdana" w:hAnsi="Verdana" w:cs="Arial"/>
                <w:b/>
                <w:i/>
                <w:sz w:val="10"/>
                <w:szCs w:val="10"/>
              </w:rPr>
            </w:pPr>
          </w:p>
          <w:p w14:paraId="2291ED73" w14:textId="77777777" w:rsidR="00B75D07" w:rsidRDefault="00B75D07" w:rsidP="003127E7">
            <w:pPr>
              <w:pStyle w:val="TableText"/>
              <w:tabs>
                <w:tab w:val="num" w:pos="506"/>
              </w:tabs>
              <w:spacing w:before="0" w:after="0" w:line="240" w:lineRule="auto"/>
              <w:ind w:left="506" w:hanging="506"/>
              <w:rPr>
                <w:rFonts w:ascii="Verdana" w:hAnsi="Verdana" w:cs="Arial"/>
                <w:b/>
                <w:i/>
                <w:sz w:val="20"/>
              </w:rPr>
            </w:pPr>
            <w:r>
              <w:rPr>
                <w:rFonts w:ascii="Verdana" w:hAnsi="Verdana" w:cs="Arial"/>
                <w:b/>
                <w:i/>
                <w:sz w:val="20"/>
              </w:rPr>
              <w:t>(e)</w:t>
            </w:r>
            <w:r>
              <w:rPr>
                <w:rFonts w:ascii="Verdana" w:hAnsi="Verdana" w:cs="Arial"/>
                <w:b/>
                <w:i/>
                <w:sz w:val="20"/>
              </w:rPr>
              <w:tab/>
            </w:r>
            <w:r w:rsidRPr="00732AF5">
              <w:rPr>
                <w:rFonts w:ascii="Verdana" w:hAnsi="Verdana" w:cs="Arial"/>
                <w:b/>
                <w:i/>
                <w:sz w:val="20"/>
              </w:rPr>
              <w:t xml:space="preserve">Ensure transparency </w:t>
            </w:r>
            <w:r>
              <w:rPr>
                <w:rFonts w:ascii="Verdana" w:hAnsi="Verdana" w:cs="Arial"/>
                <w:b/>
                <w:i/>
                <w:sz w:val="20"/>
              </w:rPr>
              <w:t>regarding</w:t>
            </w:r>
            <w:r w:rsidRPr="00732AF5">
              <w:rPr>
                <w:rFonts w:ascii="Verdana" w:hAnsi="Verdana" w:cs="Arial"/>
                <w:b/>
                <w:i/>
                <w:sz w:val="20"/>
              </w:rPr>
              <w:t xml:space="preserve"> the final use of </w:t>
            </w:r>
            <w:r>
              <w:rPr>
                <w:rFonts w:ascii="Verdana" w:hAnsi="Verdana" w:cs="Arial"/>
                <w:b/>
                <w:i/>
                <w:sz w:val="20"/>
              </w:rPr>
              <w:t xml:space="preserve">any </w:t>
            </w:r>
            <w:r w:rsidRPr="00732AF5">
              <w:rPr>
                <w:rFonts w:ascii="Verdana" w:hAnsi="Verdana" w:cs="Arial"/>
                <w:b/>
                <w:i/>
                <w:sz w:val="20"/>
              </w:rPr>
              <w:t>money</w:t>
            </w:r>
            <w:r>
              <w:rPr>
                <w:rFonts w:ascii="Verdana" w:hAnsi="Verdana" w:cs="Arial"/>
                <w:b/>
                <w:i/>
                <w:sz w:val="20"/>
              </w:rPr>
              <w:t xml:space="preserve"> paid in relation to an </w:t>
            </w:r>
            <w:proofErr w:type="spellStart"/>
            <w:r>
              <w:rPr>
                <w:rFonts w:ascii="Verdana" w:hAnsi="Verdana" w:cs="Arial"/>
                <w:b/>
                <w:i/>
                <w:sz w:val="20"/>
              </w:rPr>
              <w:t>intercountry</w:t>
            </w:r>
            <w:proofErr w:type="spellEnd"/>
            <w:r>
              <w:rPr>
                <w:rFonts w:ascii="Verdana" w:hAnsi="Verdana" w:cs="Arial"/>
                <w:b/>
                <w:i/>
                <w:sz w:val="20"/>
              </w:rPr>
              <w:t xml:space="preserve"> adoption</w:t>
            </w:r>
          </w:p>
          <w:p w14:paraId="534F0BEC" w14:textId="77777777" w:rsidR="00B75D07" w:rsidRPr="00B16566" w:rsidRDefault="00B75D07" w:rsidP="003127E7">
            <w:pPr>
              <w:pStyle w:val="TableText"/>
              <w:spacing w:before="0" w:after="0" w:line="240" w:lineRule="auto"/>
              <w:ind w:left="360"/>
              <w:rPr>
                <w:rFonts w:ascii="Verdana" w:hAnsi="Verdana" w:cs="Arial"/>
                <w:b/>
                <w:i/>
                <w:sz w:val="10"/>
                <w:szCs w:val="10"/>
              </w:rPr>
            </w:pPr>
          </w:p>
        </w:tc>
      </w:tr>
      <w:tr w:rsidR="00B75D07" w:rsidRPr="00732AF5" w14:paraId="7A7AE2D7" w14:textId="77777777" w:rsidTr="005E66F9">
        <w:trPr>
          <w:jc w:val="center"/>
        </w:trPr>
        <w:tc>
          <w:tcPr>
            <w:tcW w:w="7151" w:type="dxa"/>
            <w:vAlign w:val="center"/>
          </w:tcPr>
          <w:p w14:paraId="20F3498E" w14:textId="77777777" w:rsidR="00B75D07" w:rsidRPr="00732AF5" w:rsidRDefault="00B75D07" w:rsidP="003127E7">
            <w:pPr>
              <w:pStyle w:val="TableText"/>
              <w:spacing w:beforeLines="20" w:before="48" w:afterLines="20" w:after="48" w:line="240" w:lineRule="auto"/>
              <w:rPr>
                <w:rFonts w:ascii="Verdana" w:hAnsi="Verdana" w:cs="Arial"/>
                <w:sz w:val="20"/>
              </w:rPr>
            </w:pPr>
            <w:r w:rsidRPr="00732AF5">
              <w:rPr>
                <w:rFonts w:ascii="Verdana" w:hAnsi="Verdana" w:cs="Arial"/>
                <w:sz w:val="20"/>
              </w:rPr>
              <w:t>Record all financial transactions</w:t>
            </w:r>
            <w:r>
              <w:rPr>
                <w:rFonts w:ascii="Verdana" w:hAnsi="Verdana" w:cs="Arial"/>
                <w:sz w:val="20"/>
              </w:rPr>
              <w:t xml:space="preserve"> relating to </w:t>
            </w:r>
            <w:proofErr w:type="spellStart"/>
            <w:r>
              <w:rPr>
                <w:rFonts w:ascii="Verdana" w:hAnsi="Verdana" w:cs="Arial"/>
                <w:sz w:val="20"/>
              </w:rPr>
              <w:t>intercountry</w:t>
            </w:r>
            <w:proofErr w:type="spellEnd"/>
            <w:r>
              <w:rPr>
                <w:rFonts w:ascii="Verdana" w:hAnsi="Verdana" w:cs="Arial"/>
                <w:sz w:val="20"/>
              </w:rPr>
              <w:t xml:space="preserve"> adoption</w:t>
            </w:r>
            <w:r w:rsidRPr="00732AF5">
              <w:rPr>
                <w:rFonts w:ascii="Verdana" w:hAnsi="Verdana" w:cs="Arial"/>
                <w:sz w:val="20"/>
              </w:rPr>
              <w:t xml:space="preserve"> and provide a detailed financial report</w:t>
            </w:r>
            <w:r>
              <w:rPr>
                <w:rFonts w:ascii="Verdana" w:hAnsi="Verdana" w:cs="Arial"/>
                <w:sz w:val="20"/>
              </w:rPr>
              <w:t>.</w:t>
            </w:r>
          </w:p>
        </w:tc>
        <w:tc>
          <w:tcPr>
            <w:tcW w:w="1909" w:type="dxa"/>
            <w:vAlign w:val="center"/>
          </w:tcPr>
          <w:p w14:paraId="305986CE"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75956BD8"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p w14:paraId="0057239A"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AB SO</w:t>
            </w:r>
            <w:r w:rsidRPr="001B3444">
              <w:rPr>
                <w:rFonts w:ascii="Verdana" w:hAnsi="Verdana" w:cs="Arial"/>
                <w:sz w:val="18"/>
                <w:szCs w:val="18"/>
              </w:rPr>
              <w:tab/>
              <w:t>□ AB RS</w:t>
            </w:r>
          </w:p>
          <w:p w14:paraId="29FD6E3D"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tc>
      </w:tr>
      <w:tr w:rsidR="00B75D07" w:rsidRPr="00732AF5" w14:paraId="4A42E294" w14:textId="77777777" w:rsidTr="005E66F9">
        <w:trPr>
          <w:jc w:val="center"/>
        </w:trPr>
        <w:tc>
          <w:tcPr>
            <w:tcW w:w="7151" w:type="dxa"/>
            <w:vAlign w:val="center"/>
          </w:tcPr>
          <w:p w14:paraId="575D41AC" w14:textId="77777777" w:rsidR="00B75D07" w:rsidRPr="00732AF5" w:rsidRDefault="00B75D07" w:rsidP="003127E7">
            <w:pPr>
              <w:pStyle w:val="TableText"/>
              <w:spacing w:beforeLines="20" w:before="48" w:afterLines="20" w:after="48" w:line="240" w:lineRule="auto"/>
              <w:rPr>
                <w:rFonts w:ascii="Verdana" w:hAnsi="Verdana" w:cs="Arial"/>
                <w:sz w:val="20"/>
              </w:rPr>
            </w:pPr>
            <w:r w:rsidRPr="00732AF5">
              <w:rPr>
                <w:rFonts w:ascii="Verdana" w:hAnsi="Verdana" w:cs="Arial"/>
                <w:sz w:val="20"/>
              </w:rPr>
              <w:t xml:space="preserve">Seek full accountability for the disbursement of the </w:t>
            </w:r>
            <w:r>
              <w:rPr>
                <w:rFonts w:ascii="Verdana" w:hAnsi="Verdana" w:cs="Arial"/>
                <w:sz w:val="20"/>
              </w:rPr>
              <w:t>monies</w:t>
            </w:r>
            <w:r w:rsidRPr="00732AF5">
              <w:rPr>
                <w:rFonts w:ascii="Verdana" w:hAnsi="Verdana" w:cs="Arial"/>
                <w:sz w:val="20"/>
              </w:rPr>
              <w:t xml:space="preserve"> and </w:t>
            </w:r>
            <w:r>
              <w:rPr>
                <w:rFonts w:ascii="Verdana" w:hAnsi="Verdana" w:cs="Arial"/>
                <w:sz w:val="20"/>
              </w:rPr>
              <w:t>ensure</w:t>
            </w:r>
            <w:r w:rsidRPr="00732AF5">
              <w:rPr>
                <w:rFonts w:ascii="Verdana" w:hAnsi="Verdana" w:cs="Arial"/>
                <w:sz w:val="20"/>
              </w:rPr>
              <w:t xml:space="preserve"> </w:t>
            </w:r>
            <w:r>
              <w:rPr>
                <w:rFonts w:ascii="Verdana" w:hAnsi="Verdana" w:cs="Arial"/>
                <w:sz w:val="20"/>
              </w:rPr>
              <w:t xml:space="preserve">that regular </w:t>
            </w:r>
            <w:r w:rsidRPr="00732AF5">
              <w:rPr>
                <w:rFonts w:ascii="Verdana" w:hAnsi="Verdana" w:cs="Arial"/>
                <w:sz w:val="20"/>
              </w:rPr>
              <w:t>audits</w:t>
            </w:r>
            <w:r>
              <w:rPr>
                <w:rFonts w:ascii="Verdana" w:hAnsi="Verdana" w:cs="Arial"/>
                <w:sz w:val="20"/>
              </w:rPr>
              <w:t xml:space="preserve"> of all actors’ activities are undertaken.</w:t>
            </w:r>
          </w:p>
        </w:tc>
        <w:tc>
          <w:tcPr>
            <w:tcW w:w="1909" w:type="dxa"/>
            <w:vAlign w:val="center"/>
          </w:tcPr>
          <w:p w14:paraId="2FAD4F28"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26C28C0C"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p w14:paraId="10836C06"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AB SO</w:t>
            </w:r>
            <w:r w:rsidRPr="001B3444">
              <w:rPr>
                <w:rFonts w:ascii="Verdana" w:hAnsi="Verdana" w:cs="Arial"/>
                <w:sz w:val="18"/>
                <w:szCs w:val="18"/>
              </w:rPr>
              <w:tab/>
              <w:t>□ AB RS</w:t>
            </w:r>
          </w:p>
          <w:p w14:paraId="1CD3D67B" w14:textId="77777777" w:rsidR="00B75D07"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p w14:paraId="05D7FE49"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IAE   </w:t>
            </w:r>
          </w:p>
        </w:tc>
      </w:tr>
      <w:tr w:rsidR="00B75D07" w:rsidRPr="00732AF5" w14:paraId="4447BE5B" w14:textId="77777777" w:rsidTr="005E66F9">
        <w:trPr>
          <w:jc w:val="center"/>
        </w:trPr>
        <w:tc>
          <w:tcPr>
            <w:tcW w:w="9060" w:type="dxa"/>
            <w:gridSpan w:val="2"/>
            <w:shd w:val="clear" w:color="auto" w:fill="CCECFF"/>
            <w:vAlign w:val="center"/>
          </w:tcPr>
          <w:p w14:paraId="02FB1A1E" w14:textId="77777777" w:rsidR="00B75D07" w:rsidRPr="00B16566" w:rsidRDefault="00B75D07" w:rsidP="003127E7">
            <w:pPr>
              <w:pStyle w:val="TableText"/>
              <w:spacing w:before="0" w:after="0" w:line="240" w:lineRule="auto"/>
              <w:ind w:left="360"/>
              <w:rPr>
                <w:rFonts w:ascii="Verdana" w:hAnsi="Verdana" w:cs="Arial"/>
                <w:b/>
                <w:i/>
                <w:sz w:val="10"/>
                <w:szCs w:val="10"/>
              </w:rPr>
            </w:pPr>
          </w:p>
          <w:p w14:paraId="762595E9" w14:textId="77777777" w:rsidR="00B75D07" w:rsidRDefault="00B75D07" w:rsidP="003127E7">
            <w:pPr>
              <w:pStyle w:val="TableText"/>
              <w:tabs>
                <w:tab w:val="num" w:pos="506"/>
              </w:tabs>
              <w:spacing w:before="0" w:after="0" w:line="240" w:lineRule="auto"/>
              <w:rPr>
                <w:rFonts w:ascii="Verdana" w:hAnsi="Verdana" w:cs="Arial"/>
                <w:b/>
                <w:i/>
                <w:sz w:val="20"/>
              </w:rPr>
            </w:pPr>
            <w:r>
              <w:rPr>
                <w:rFonts w:ascii="Verdana" w:hAnsi="Verdana" w:cs="Arial"/>
                <w:b/>
                <w:i/>
                <w:sz w:val="20"/>
              </w:rPr>
              <w:t>(f)</w:t>
            </w:r>
            <w:r>
              <w:rPr>
                <w:rFonts w:ascii="Verdana" w:hAnsi="Verdana" w:cs="Arial"/>
                <w:b/>
                <w:i/>
                <w:sz w:val="20"/>
              </w:rPr>
              <w:tab/>
              <w:t>Promote</w:t>
            </w:r>
            <w:r w:rsidRPr="00732AF5">
              <w:rPr>
                <w:rFonts w:ascii="Verdana" w:hAnsi="Verdana" w:cs="Arial"/>
                <w:b/>
                <w:i/>
                <w:sz w:val="20"/>
              </w:rPr>
              <w:t xml:space="preserve"> co-operation between States </w:t>
            </w:r>
            <w:r>
              <w:rPr>
                <w:rFonts w:ascii="Verdana" w:hAnsi="Verdana" w:cs="Arial"/>
                <w:b/>
                <w:i/>
                <w:sz w:val="20"/>
              </w:rPr>
              <w:t>to ensure</w:t>
            </w:r>
            <w:r w:rsidRPr="00732AF5">
              <w:rPr>
                <w:rFonts w:ascii="Verdana" w:hAnsi="Verdana" w:cs="Arial"/>
                <w:b/>
                <w:i/>
                <w:sz w:val="20"/>
              </w:rPr>
              <w:t xml:space="preserve"> transparency</w:t>
            </w:r>
          </w:p>
          <w:p w14:paraId="1AF50183" w14:textId="77777777" w:rsidR="00B75D07" w:rsidRPr="00B16566" w:rsidRDefault="00B75D07" w:rsidP="003127E7">
            <w:pPr>
              <w:pStyle w:val="TableText"/>
              <w:spacing w:before="0" w:after="0" w:line="240" w:lineRule="auto"/>
              <w:ind w:left="360"/>
              <w:rPr>
                <w:rFonts w:ascii="Verdana" w:hAnsi="Verdana" w:cs="Arial"/>
                <w:b/>
                <w:i/>
                <w:sz w:val="10"/>
                <w:szCs w:val="10"/>
              </w:rPr>
            </w:pPr>
          </w:p>
        </w:tc>
      </w:tr>
      <w:tr w:rsidR="00B75D07" w:rsidRPr="00732AF5" w14:paraId="7FA1553C" w14:textId="77777777" w:rsidTr="005E66F9">
        <w:trPr>
          <w:jc w:val="center"/>
        </w:trPr>
        <w:tc>
          <w:tcPr>
            <w:tcW w:w="7151" w:type="dxa"/>
            <w:vAlign w:val="center"/>
          </w:tcPr>
          <w:p w14:paraId="0F5E72A4"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rPr>
              <w:t>E</w:t>
            </w:r>
            <w:r w:rsidRPr="00732AF5">
              <w:rPr>
                <w:rFonts w:ascii="Verdana" w:hAnsi="Verdana" w:cs="Arial"/>
                <w:sz w:val="20"/>
              </w:rPr>
              <w:t>xchang</w:t>
            </w:r>
            <w:r>
              <w:rPr>
                <w:rFonts w:ascii="Verdana" w:hAnsi="Verdana" w:cs="Arial"/>
                <w:sz w:val="20"/>
              </w:rPr>
              <w:t>e</w:t>
            </w:r>
            <w:r w:rsidRPr="00732AF5">
              <w:rPr>
                <w:rFonts w:ascii="Verdana" w:hAnsi="Verdana" w:cs="Arial"/>
                <w:sz w:val="20"/>
              </w:rPr>
              <w:t xml:space="preserve"> and compar</w:t>
            </w:r>
            <w:r>
              <w:rPr>
                <w:rFonts w:ascii="Verdana" w:hAnsi="Verdana" w:cs="Arial"/>
                <w:sz w:val="20"/>
              </w:rPr>
              <w:t xml:space="preserve">e </w:t>
            </w:r>
            <w:r w:rsidRPr="00732AF5">
              <w:rPr>
                <w:rFonts w:ascii="Verdana" w:hAnsi="Verdana" w:cs="Arial"/>
                <w:sz w:val="20"/>
              </w:rPr>
              <w:t xml:space="preserve">information between </w:t>
            </w:r>
            <w:r>
              <w:rPr>
                <w:rFonts w:ascii="Verdana" w:hAnsi="Verdana" w:cs="Arial"/>
                <w:sz w:val="20"/>
              </w:rPr>
              <w:t>States (</w:t>
            </w:r>
            <w:r w:rsidRPr="00732AF5">
              <w:rPr>
                <w:rFonts w:ascii="Verdana" w:hAnsi="Verdana" w:cs="Arial"/>
                <w:sz w:val="20"/>
              </w:rPr>
              <w:t>C</w:t>
            </w:r>
            <w:r>
              <w:rPr>
                <w:rFonts w:ascii="Verdana" w:hAnsi="Verdana" w:cs="Arial"/>
                <w:sz w:val="20"/>
              </w:rPr>
              <w:t>entral Authorities)</w:t>
            </w:r>
            <w:r w:rsidRPr="00732AF5">
              <w:rPr>
                <w:rFonts w:ascii="Verdana" w:hAnsi="Verdana" w:cs="Arial"/>
                <w:sz w:val="20"/>
              </w:rPr>
              <w:t xml:space="preserve"> </w:t>
            </w:r>
            <w:r>
              <w:rPr>
                <w:rFonts w:ascii="Verdana" w:hAnsi="Verdana" w:cs="Arial"/>
                <w:sz w:val="20"/>
              </w:rPr>
              <w:t>concerning</w:t>
            </w:r>
            <w:r w:rsidRPr="00732AF5">
              <w:rPr>
                <w:rFonts w:ascii="Verdana" w:hAnsi="Verdana" w:cs="Arial"/>
                <w:sz w:val="20"/>
              </w:rPr>
              <w:t xml:space="preserve"> </w:t>
            </w:r>
            <w:r>
              <w:rPr>
                <w:rFonts w:ascii="Verdana" w:hAnsi="Verdana" w:cs="Arial"/>
                <w:sz w:val="20"/>
              </w:rPr>
              <w:t>costs, fees, contributions and / or donations.</w:t>
            </w:r>
          </w:p>
        </w:tc>
        <w:tc>
          <w:tcPr>
            <w:tcW w:w="1909" w:type="dxa"/>
            <w:vAlign w:val="center"/>
          </w:tcPr>
          <w:p w14:paraId="3560BF4B"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5B975F2F"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p w14:paraId="592B7E17"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AB SO</w:t>
            </w:r>
            <w:r w:rsidRPr="001B3444">
              <w:rPr>
                <w:rFonts w:ascii="Verdana" w:hAnsi="Verdana" w:cs="Arial"/>
                <w:sz w:val="18"/>
                <w:szCs w:val="18"/>
              </w:rPr>
              <w:tab/>
              <w:t>□ AB RS</w:t>
            </w:r>
          </w:p>
          <w:p w14:paraId="74912765"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tc>
      </w:tr>
      <w:tr w:rsidR="00B75D07" w:rsidRPr="00732AF5" w14:paraId="40E74C3F" w14:textId="77777777" w:rsidTr="005E66F9">
        <w:trPr>
          <w:jc w:val="center"/>
        </w:trPr>
        <w:tc>
          <w:tcPr>
            <w:tcW w:w="7151" w:type="dxa"/>
            <w:vAlign w:val="center"/>
          </w:tcPr>
          <w:p w14:paraId="6B4FCF43" w14:textId="77777777" w:rsidR="00B75D07" w:rsidRPr="00732AF5" w:rsidRDefault="00B75D07" w:rsidP="003127E7">
            <w:pPr>
              <w:pStyle w:val="TableText"/>
              <w:spacing w:beforeLines="20" w:before="48" w:afterLines="20" w:after="48" w:line="240" w:lineRule="auto"/>
              <w:rPr>
                <w:rFonts w:ascii="Verdana" w:hAnsi="Verdana" w:cs="Arial"/>
                <w:sz w:val="20"/>
              </w:rPr>
            </w:pPr>
            <w:r w:rsidRPr="00732AF5">
              <w:rPr>
                <w:rFonts w:ascii="Verdana" w:hAnsi="Verdana" w:cs="Arial"/>
                <w:sz w:val="20"/>
              </w:rPr>
              <w:t>Share experiences and tools to achieve transparency</w:t>
            </w:r>
            <w:r>
              <w:rPr>
                <w:rFonts w:ascii="Verdana" w:hAnsi="Verdana" w:cs="Arial"/>
                <w:sz w:val="20"/>
              </w:rPr>
              <w:t>.</w:t>
            </w:r>
          </w:p>
        </w:tc>
        <w:tc>
          <w:tcPr>
            <w:tcW w:w="1909" w:type="dxa"/>
            <w:vAlign w:val="center"/>
          </w:tcPr>
          <w:p w14:paraId="6FCF2FE7"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CAN</w:t>
            </w:r>
            <w:r w:rsidRPr="00EB484B">
              <w:rPr>
                <w:rFonts w:ascii="Verdana" w:hAnsi="Verdana" w:cs="Arial"/>
                <w:sz w:val="18"/>
                <w:szCs w:val="18"/>
                <w:lang w:val="de-DE"/>
              </w:rPr>
              <w:tab/>
              <w:t>□ CAR</w:t>
            </w:r>
          </w:p>
          <w:p w14:paraId="7A6DA6C7"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5BA415DB"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tc>
      </w:tr>
      <w:tr w:rsidR="00B75D07" w:rsidRPr="008A5093" w14:paraId="7350DDE5" w14:textId="77777777" w:rsidTr="005E66F9">
        <w:trPr>
          <w:jc w:val="center"/>
        </w:trPr>
        <w:tc>
          <w:tcPr>
            <w:tcW w:w="7151" w:type="dxa"/>
            <w:vAlign w:val="center"/>
          </w:tcPr>
          <w:p w14:paraId="0464F6FD"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lang w:val="en-GB"/>
              </w:rPr>
              <w:t>Regularly e</w:t>
            </w:r>
            <w:r w:rsidRPr="00732AF5">
              <w:rPr>
                <w:rFonts w:ascii="Verdana" w:hAnsi="Verdana" w:cs="Arial"/>
                <w:sz w:val="20"/>
              </w:rPr>
              <w:t xml:space="preserve">valuate </w:t>
            </w:r>
            <w:r>
              <w:rPr>
                <w:rFonts w:ascii="Verdana" w:hAnsi="Verdana" w:cs="Arial"/>
                <w:sz w:val="20"/>
              </w:rPr>
              <w:t xml:space="preserve">(by the receiving State) </w:t>
            </w:r>
            <w:r w:rsidRPr="00732AF5">
              <w:rPr>
                <w:rFonts w:ascii="Verdana" w:hAnsi="Verdana" w:cs="Arial"/>
                <w:sz w:val="20"/>
              </w:rPr>
              <w:t xml:space="preserve">the financial impact which the development of </w:t>
            </w:r>
            <w:proofErr w:type="spellStart"/>
            <w:r w:rsidRPr="00732AF5">
              <w:rPr>
                <w:rFonts w:ascii="Verdana" w:hAnsi="Verdana" w:cs="Arial"/>
                <w:sz w:val="20"/>
              </w:rPr>
              <w:t>intercountry</w:t>
            </w:r>
            <w:proofErr w:type="spellEnd"/>
            <w:r w:rsidRPr="00732AF5">
              <w:rPr>
                <w:rFonts w:ascii="Verdana" w:hAnsi="Verdana" w:cs="Arial"/>
                <w:sz w:val="20"/>
              </w:rPr>
              <w:t xml:space="preserve"> adoption has had, or will have, in the State</w:t>
            </w:r>
            <w:r>
              <w:rPr>
                <w:rFonts w:ascii="Verdana" w:hAnsi="Verdana" w:cs="Arial"/>
                <w:sz w:val="20"/>
              </w:rPr>
              <w:t>(s) of origin with which it co-operates.</w:t>
            </w:r>
          </w:p>
        </w:tc>
        <w:tc>
          <w:tcPr>
            <w:tcW w:w="1909" w:type="dxa"/>
            <w:vAlign w:val="center"/>
          </w:tcPr>
          <w:p w14:paraId="3064032E"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CAN</w:t>
            </w:r>
            <w:r w:rsidRPr="00EB484B">
              <w:rPr>
                <w:rFonts w:ascii="Verdana" w:hAnsi="Verdana" w:cs="Arial"/>
                <w:sz w:val="18"/>
                <w:szCs w:val="18"/>
                <w:lang w:val="de-DE"/>
              </w:rPr>
              <w:tab/>
              <w:t>□ CAR</w:t>
            </w:r>
          </w:p>
          <w:p w14:paraId="07DAC931"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6F65093B"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xml:space="preserve">□ AP SO </w:t>
            </w:r>
            <w:r w:rsidRPr="00EB484B">
              <w:rPr>
                <w:rFonts w:ascii="Verdana" w:hAnsi="Verdana" w:cs="Arial"/>
                <w:sz w:val="18"/>
                <w:szCs w:val="18"/>
                <w:lang w:val="de-DE"/>
              </w:rPr>
              <w:tab/>
              <w:t>□ AP RS</w:t>
            </w:r>
          </w:p>
          <w:p w14:paraId="122011A0"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xml:space="preserve">□ GAAR </w:t>
            </w:r>
          </w:p>
        </w:tc>
      </w:tr>
      <w:tr w:rsidR="00B75D07" w:rsidRPr="008A5093" w14:paraId="53F9A1D3" w14:textId="77777777" w:rsidTr="005E66F9">
        <w:trPr>
          <w:jc w:val="center"/>
        </w:trPr>
        <w:tc>
          <w:tcPr>
            <w:tcW w:w="7151" w:type="dxa"/>
            <w:tcBorders>
              <w:bottom w:val="single" w:sz="4" w:space="0" w:color="auto"/>
            </w:tcBorders>
            <w:vAlign w:val="center"/>
          </w:tcPr>
          <w:p w14:paraId="005D91EE" w14:textId="77777777" w:rsidR="00B75D07" w:rsidRPr="00732AF5" w:rsidRDefault="00B75D07" w:rsidP="003127E7">
            <w:pPr>
              <w:pStyle w:val="TableText"/>
              <w:spacing w:beforeLines="20" w:before="48" w:afterLines="20" w:after="48" w:line="240" w:lineRule="auto"/>
              <w:rPr>
                <w:rFonts w:ascii="Verdana" w:hAnsi="Verdana" w:cs="Arial"/>
                <w:sz w:val="20"/>
              </w:rPr>
            </w:pPr>
            <w:r w:rsidRPr="00732AF5">
              <w:rPr>
                <w:rFonts w:ascii="Verdana" w:hAnsi="Verdana" w:cs="Arial"/>
                <w:sz w:val="20"/>
              </w:rPr>
              <w:t>C</w:t>
            </w:r>
            <w:r>
              <w:rPr>
                <w:rFonts w:ascii="Verdana" w:hAnsi="Verdana" w:cs="Arial"/>
                <w:sz w:val="20"/>
              </w:rPr>
              <w:t>onsider the extent of the</w:t>
            </w:r>
            <w:r w:rsidRPr="00732AF5">
              <w:rPr>
                <w:rFonts w:ascii="Verdana" w:hAnsi="Verdana" w:cs="Arial"/>
                <w:sz w:val="20"/>
              </w:rPr>
              <w:t xml:space="preserve"> co</w:t>
            </w:r>
            <w:r>
              <w:rPr>
                <w:rFonts w:ascii="Verdana" w:hAnsi="Verdana" w:cs="Arial"/>
                <w:sz w:val="20"/>
              </w:rPr>
              <w:t>-</w:t>
            </w:r>
            <w:r w:rsidRPr="00732AF5">
              <w:rPr>
                <w:rFonts w:ascii="Verdana" w:hAnsi="Verdana" w:cs="Arial"/>
                <w:sz w:val="20"/>
              </w:rPr>
              <w:t>operation</w:t>
            </w:r>
            <w:r>
              <w:rPr>
                <w:rFonts w:ascii="Verdana" w:hAnsi="Verdana" w:cs="Arial"/>
                <w:sz w:val="20"/>
              </w:rPr>
              <w:t xml:space="preserve"> (and if necessary cease co-operation)</w:t>
            </w:r>
            <w:r w:rsidRPr="00732AF5">
              <w:rPr>
                <w:rFonts w:ascii="Verdana" w:hAnsi="Verdana" w:cs="Arial"/>
                <w:sz w:val="20"/>
              </w:rPr>
              <w:t xml:space="preserve"> </w:t>
            </w:r>
            <w:r>
              <w:rPr>
                <w:rFonts w:ascii="Verdana" w:hAnsi="Verdana" w:cs="Arial"/>
                <w:sz w:val="20"/>
              </w:rPr>
              <w:t xml:space="preserve">with a State </w:t>
            </w:r>
            <w:r w:rsidRPr="00732AF5">
              <w:rPr>
                <w:rFonts w:ascii="Verdana" w:hAnsi="Verdana" w:cs="Arial"/>
                <w:sz w:val="20"/>
              </w:rPr>
              <w:t xml:space="preserve">when </w:t>
            </w:r>
            <w:r>
              <w:rPr>
                <w:rFonts w:ascii="Verdana" w:hAnsi="Verdana" w:cs="Arial"/>
                <w:sz w:val="20"/>
              </w:rPr>
              <w:t xml:space="preserve">it is not possible to obtain </w:t>
            </w:r>
            <w:r w:rsidRPr="00732AF5">
              <w:rPr>
                <w:rFonts w:ascii="Verdana" w:hAnsi="Verdana" w:cs="Arial"/>
                <w:sz w:val="20"/>
              </w:rPr>
              <w:t>satisfactory clarity about the purpose or use of money</w:t>
            </w:r>
            <w:r>
              <w:rPr>
                <w:rFonts w:ascii="Verdana" w:hAnsi="Verdana" w:cs="Arial"/>
                <w:sz w:val="20"/>
              </w:rPr>
              <w:t>.</w:t>
            </w:r>
          </w:p>
        </w:tc>
        <w:tc>
          <w:tcPr>
            <w:tcW w:w="1909" w:type="dxa"/>
            <w:tcBorders>
              <w:bottom w:val="single" w:sz="4" w:space="0" w:color="auto"/>
            </w:tcBorders>
            <w:vAlign w:val="center"/>
          </w:tcPr>
          <w:p w14:paraId="20B41521"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CAN</w:t>
            </w:r>
            <w:r w:rsidRPr="00EB484B">
              <w:rPr>
                <w:rFonts w:ascii="Verdana" w:hAnsi="Verdana" w:cs="Arial"/>
                <w:sz w:val="18"/>
                <w:szCs w:val="18"/>
                <w:lang w:val="de-DE"/>
              </w:rPr>
              <w:tab/>
              <w:t>□ CAR</w:t>
            </w:r>
          </w:p>
          <w:p w14:paraId="379B5946"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5DBCA2D4"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xml:space="preserve">□ AP SO </w:t>
            </w:r>
            <w:r w:rsidRPr="00EB484B">
              <w:rPr>
                <w:rFonts w:ascii="Verdana" w:hAnsi="Verdana" w:cs="Arial"/>
                <w:sz w:val="18"/>
                <w:szCs w:val="18"/>
                <w:lang w:val="de-DE"/>
              </w:rPr>
              <w:tab/>
              <w:t>□ AP RS</w:t>
            </w:r>
          </w:p>
          <w:p w14:paraId="28BF7509"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xml:space="preserve">□ GAAR </w:t>
            </w:r>
          </w:p>
        </w:tc>
      </w:tr>
    </w:tbl>
    <w:p w14:paraId="2AC20767" w14:textId="77777777" w:rsidR="005E66F9" w:rsidRPr="00443D03" w:rsidRDefault="005E66F9">
      <w:pPr>
        <w:rPr>
          <w:lang w:val="de-DE"/>
        </w:rPr>
      </w:pPr>
      <w:r w:rsidRPr="00443D03">
        <w:rPr>
          <w:lang w:val="de-D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1"/>
        <w:gridCol w:w="1909"/>
      </w:tblGrid>
      <w:tr w:rsidR="00B75D07" w:rsidRPr="00732AF5" w14:paraId="015C7DC2" w14:textId="77777777" w:rsidTr="005E66F9">
        <w:trPr>
          <w:jc w:val="center"/>
        </w:trPr>
        <w:tc>
          <w:tcPr>
            <w:tcW w:w="9060" w:type="dxa"/>
            <w:gridSpan w:val="2"/>
            <w:shd w:val="clear" w:color="auto" w:fill="99CCFF"/>
            <w:vAlign w:val="center"/>
          </w:tcPr>
          <w:p w14:paraId="70A2B589" w14:textId="77777777" w:rsidR="00B75D07" w:rsidRPr="00EB484B" w:rsidRDefault="00B75D07" w:rsidP="003127E7">
            <w:pPr>
              <w:ind w:left="360"/>
              <w:rPr>
                <w:rFonts w:ascii="Verdana" w:hAnsi="Verdana" w:cs="Arial"/>
                <w:b/>
                <w:sz w:val="10"/>
                <w:szCs w:val="10"/>
                <w:lang w:val="de-DE"/>
              </w:rPr>
            </w:pPr>
          </w:p>
          <w:p w14:paraId="2D1B2EAC" w14:textId="77777777" w:rsidR="00B75D07" w:rsidRDefault="00B75D07" w:rsidP="003127E7">
            <w:pPr>
              <w:widowControl w:val="0"/>
              <w:tabs>
                <w:tab w:val="left" w:pos="570"/>
              </w:tabs>
              <w:ind w:left="-34"/>
              <w:rPr>
                <w:rFonts w:ascii="Verdana" w:hAnsi="Verdana" w:cs="Arial"/>
                <w:b/>
                <w:sz w:val="20"/>
              </w:rPr>
            </w:pPr>
            <w:r>
              <w:rPr>
                <w:rFonts w:ascii="Verdana" w:hAnsi="Verdana" w:cs="Arial"/>
                <w:b/>
                <w:sz w:val="20"/>
              </w:rPr>
              <w:t>3.</w:t>
            </w:r>
            <w:r>
              <w:rPr>
                <w:rFonts w:ascii="Verdana" w:hAnsi="Verdana" w:cs="Arial"/>
                <w:b/>
                <w:sz w:val="20"/>
              </w:rPr>
              <w:tab/>
            </w:r>
            <w:r w:rsidRPr="00732AF5">
              <w:rPr>
                <w:rFonts w:ascii="Verdana" w:hAnsi="Verdana" w:cs="Arial"/>
                <w:b/>
                <w:sz w:val="20"/>
              </w:rPr>
              <w:t xml:space="preserve">Setting reasonable </w:t>
            </w:r>
            <w:r>
              <w:rPr>
                <w:rFonts w:ascii="Verdana" w:hAnsi="Verdana" w:cs="Arial"/>
                <w:b/>
                <w:sz w:val="20"/>
              </w:rPr>
              <w:t>costs and fees</w:t>
            </w:r>
          </w:p>
          <w:p w14:paraId="06DA5787" w14:textId="77777777" w:rsidR="00B75D07" w:rsidRPr="00B16566" w:rsidRDefault="00B75D07" w:rsidP="003127E7">
            <w:pPr>
              <w:ind w:left="360"/>
              <w:rPr>
                <w:rFonts w:ascii="Verdana" w:hAnsi="Verdana" w:cs="Arial"/>
                <w:b/>
                <w:sz w:val="10"/>
                <w:szCs w:val="10"/>
              </w:rPr>
            </w:pPr>
          </w:p>
        </w:tc>
      </w:tr>
      <w:tr w:rsidR="00B75D07" w:rsidRPr="00796A47" w14:paraId="5468CE8F" w14:textId="77777777" w:rsidTr="005E66F9">
        <w:trPr>
          <w:jc w:val="center"/>
        </w:trPr>
        <w:tc>
          <w:tcPr>
            <w:tcW w:w="9060" w:type="dxa"/>
            <w:gridSpan w:val="2"/>
            <w:shd w:val="clear" w:color="auto" w:fill="CCECFF"/>
            <w:vAlign w:val="center"/>
          </w:tcPr>
          <w:p w14:paraId="5451394B" w14:textId="77777777" w:rsidR="00B75D07" w:rsidRPr="00B16566" w:rsidRDefault="00B75D07" w:rsidP="003127E7">
            <w:pPr>
              <w:pStyle w:val="TableText"/>
              <w:spacing w:before="0" w:after="0" w:line="240" w:lineRule="auto"/>
              <w:rPr>
                <w:rFonts w:ascii="Verdana" w:hAnsi="Verdana" w:cs="Arial"/>
                <w:b/>
                <w:i/>
                <w:sz w:val="10"/>
                <w:szCs w:val="10"/>
              </w:rPr>
            </w:pPr>
          </w:p>
          <w:p w14:paraId="4B0FC677" w14:textId="77777777" w:rsidR="00B75D07" w:rsidRDefault="00B75D07" w:rsidP="003127E7">
            <w:pPr>
              <w:pStyle w:val="TableText"/>
              <w:tabs>
                <w:tab w:val="left" w:pos="600"/>
                <w:tab w:val="num" w:pos="1440"/>
              </w:tabs>
              <w:spacing w:before="0" w:after="0" w:line="240" w:lineRule="auto"/>
              <w:rPr>
                <w:rFonts w:ascii="Verdana" w:hAnsi="Verdana" w:cs="Arial"/>
                <w:b/>
                <w:i/>
                <w:sz w:val="20"/>
              </w:rPr>
            </w:pPr>
            <w:r>
              <w:rPr>
                <w:rFonts w:ascii="Verdana" w:hAnsi="Verdana" w:cs="Arial"/>
                <w:b/>
                <w:i/>
                <w:sz w:val="20"/>
              </w:rPr>
              <w:t>(a)</w:t>
            </w:r>
            <w:r>
              <w:rPr>
                <w:rFonts w:ascii="Verdana" w:hAnsi="Verdana" w:cs="Arial"/>
                <w:b/>
                <w:i/>
                <w:sz w:val="20"/>
              </w:rPr>
              <w:tab/>
            </w:r>
            <w:r w:rsidRPr="00732AF5">
              <w:rPr>
                <w:rFonts w:ascii="Verdana" w:hAnsi="Verdana" w:cs="Arial"/>
                <w:b/>
                <w:i/>
                <w:sz w:val="20"/>
              </w:rPr>
              <w:t>Limit costs</w:t>
            </w:r>
            <w:r>
              <w:rPr>
                <w:rFonts w:ascii="Verdana" w:hAnsi="Verdana" w:cs="Arial"/>
                <w:b/>
                <w:i/>
                <w:sz w:val="20"/>
              </w:rPr>
              <w:t xml:space="preserve"> and fees and set</w:t>
            </w:r>
            <w:r w:rsidRPr="00732AF5">
              <w:rPr>
                <w:rFonts w:ascii="Verdana" w:hAnsi="Verdana" w:cs="Arial"/>
                <w:b/>
                <w:i/>
                <w:sz w:val="20"/>
              </w:rPr>
              <w:t xml:space="preserve"> standards for remuneration</w:t>
            </w:r>
          </w:p>
          <w:p w14:paraId="373DAED4" w14:textId="77777777" w:rsidR="00B75D07" w:rsidRPr="00B16566" w:rsidRDefault="00B75D07" w:rsidP="003127E7">
            <w:pPr>
              <w:pStyle w:val="TableText"/>
              <w:spacing w:before="0" w:after="0" w:line="240" w:lineRule="auto"/>
              <w:ind w:left="1080"/>
              <w:rPr>
                <w:rFonts w:ascii="Verdana" w:hAnsi="Verdana" w:cs="Arial"/>
                <w:b/>
                <w:i/>
                <w:sz w:val="10"/>
                <w:szCs w:val="10"/>
              </w:rPr>
            </w:pPr>
          </w:p>
        </w:tc>
      </w:tr>
      <w:tr w:rsidR="00B75D07" w:rsidRPr="00732AF5" w14:paraId="1BA7877F" w14:textId="77777777" w:rsidTr="005E66F9">
        <w:trPr>
          <w:jc w:val="center"/>
        </w:trPr>
        <w:tc>
          <w:tcPr>
            <w:tcW w:w="7151" w:type="dxa"/>
            <w:vAlign w:val="center"/>
          </w:tcPr>
          <w:p w14:paraId="53C93218" w14:textId="4DCBD516" w:rsidR="00B75D07" w:rsidRPr="00083AEA" w:rsidRDefault="00B75D07" w:rsidP="00E43DD9">
            <w:pPr>
              <w:pStyle w:val="TableText"/>
              <w:spacing w:beforeLines="20" w:before="48" w:afterLines="20" w:after="48" w:line="240" w:lineRule="auto"/>
              <w:rPr>
                <w:rFonts w:ascii="Verdana" w:hAnsi="Verdana" w:cs="Arial"/>
                <w:sz w:val="20"/>
              </w:rPr>
            </w:pPr>
            <w:r w:rsidRPr="00083AEA">
              <w:rPr>
                <w:rFonts w:ascii="Verdana" w:hAnsi="Verdana" w:cs="Arial"/>
                <w:sz w:val="20"/>
              </w:rPr>
              <w:t>Prohibit actors from charging for steps or services where it is inappropriate to do so (</w:t>
            </w:r>
            <w:r w:rsidRPr="00083AEA">
              <w:rPr>
                <w:rFonts w:ascii="Verdana" w:hAnsi="Verdana" w:cs="Arial"/>
                <w:i/>
                <w:sz w:val="20"/>
              </w:rPr>
              <w:t>e.g.</w:t>
            </w:r>
            <w:r w:rsidRPr="00083AEA">
              <w:rPr>
                <w:rFonts w:ascii="Verdana" w:hAnsi="Verdana" w:cs="Arial"/>
                <w:sz w:val="20"/>
              </w:rPr>
              <w:t xml:space="preserve">, services which a State ordinarily provides to </w:t>
            </w:r>
            <w:r w:rsidR="00E43DD9">
              <w:rPr>
                <w:rFonts w:ascii="Verdana" w:hAnsi="Verdana" w:cs="Arial"/>
                <w:sz w:val="20"/>
              </w:rPr>
              <w:t>PAPs</w:t>
            </w:r>
            <w:r w:rsidRPr="00083AEA">
              <w:rPr>
                <w:rFonts w:ascii="Verdana" w:hAnsi="Verdana" w:cs="Arial"/>
                <w:sz w:val="20"/>
              </w:rPr>
              <w:t xml:space="preserve"> free of charge). </w:t>
            </w:r>
          </w:p>
        </w:tc>
        <w:tc>
          <w:tcPr>
            <w:tcW w:w="1909" w:type="dxa"/>
            <w:vAlign w:val="center"/>
          </w:tcPr>
          <w:p w14:paraId="68939D01" w14:textId="77777777" w:rsidR="00B75D07" w:rsidRPr="00083AEA" w:rsidRDefault="00B75D07" w:rsidP="003127E7">
            <w:pPr>
              <w:pStyle w:val="TableText"/>
              <w:tabs>
                <w:tab w:val="left" w:pos="809"/>
              </w:tabs>
              <w:spacing w:beforeLines="20" w:before="48" w:afterLines="20" w:after="48" w:line="240" w:lineRule="auto"/>
              <w:rPr>
                <w:rFonts w:ascii="Verdana" w:hAnsi="Verdana" w:cs="Arial"/>
                <w:sz w:val="18"/>
                <w:szCs w:val="18"/>
              </w:rPr>
            </w:pPr>
            <w:r w:rsidRPr="00083AEA">
              <w:rPr>
                <w:rFonts w:ascii="Verdana" w:hAnsi="Verdana" w:cs="Arial"/>
                <w:sz w:val="18"/>
                <w:szCs w:val="18"/>
              </w:rPr>
              <w:t>□ CAN</w:t>
            </w:r>
            <w:r w:rsidRPr="00083AEA">
              <w:rPr>
                <w:rFonts w:ascii="Verdana" w:hAnsi="Verdana" w:cs="Arial"/>
                <w:sz w:val="18"/>
                <w:szCs w:val="18"/>
              </w:rPr>
              <w:tab/>
              <w:t>□ CAR</w:t>
            </w:r>
          </w:p>
          <w:p w14:paraId="01FB2AD9"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083AEA">
              <w:rPr>
                <w:rFonts w:ascii="Verdana" w:hAnsi="Verdana" w:cs="Arial"/>
                <w:sz w:val="18"/>
                <w:szCs w:val="18"/>
              </w:rPr>
              <w:t>□ PA</w:t>
            </w:r>
            <w:r w:rsidRPr="00083AEA">
              <w:rPr>
                <w:rFonts w:ascii="Verdana" w:hAnsi="Verdana" w:cs="Arial"/>
                <w:sz w:val="18"/>
                <w:szCs w:val="18"/>
              </w:rPr>
              <w:tab/>
              <w:t>□ CT</w:t>
            </w:r>
          </w:p>
        </w:tc>
      </w:tr>
      <w:tr w:rsidR="00B75D07" w:rsidRPr="00732AF5" w14:paraId="0CC72DEE" w14:textId="77777777" w:rsidTr="005E66F9">
        <w:trPr>
          <w:jc w:val="center"/>
        </w:trPr>
        <w:tc>
          <w:tcPr>
            <w:tcW w:w="7151" w:type="dxa"/>
            <w:vAlign w:val="center"/>
          </w:tcPr>
          <w:p w14:paraId="0505E39E"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rPr>
              <w:t>Limit amounts and d</w:t>
            </w:r>
            <w:r w:rsidRPr="00732AF5">
              <w:rPr>
                <w:rFonts w:ascii="Verdana" w:hAnsi="Verdana" w:cs="Arial"/>
                <w:sz w:val="20"/>
              </w:rPr>
              <w:t xml:space="preserve">etermine the acceptable range of costs </w:t>
            </w:r>
            <w:r>
              <w:rPr>
                <w:rFonts w:ascii="Verdana" w:hAnsi="Verdana" w:cs="Arial"/>
                <w:sz w:val="20"/>
              </w:rPr>
              <w:t>and fees within each State</w:t>
            </w:r>
            <w:r w:rsidRPr="00732AF5">
              <w:rPr>
                <w:rFonts w:ascii="Verdana" w:hAnsi="Verdana" w:cs="Arial"/>
                <w:sz w:val="20"/>
              </w:rPr>
              <w:t xml:space="preserve"> </w:t>
            </w:r>
            <w:r>
              <w:rPr>
                <w:rFonts w:ascii="Verdana" w:hAnsi="Verdana" w:cs="Arial"/>
                <w:sz w:val="20"/>
              </w:rPr>
              <w:t xml:space="preserve">by comparing the </w:t>
            </w:r>
            <w:r w:rsidRPr="00732AF5">
              <w:rPr>
                <w:rFonts w:ascii="Verdana" w:hAnsi="Verdana" w:cs="Arial"/>
                <w:sz w:val="20"/>
              </w:rPr>
              <w:t xml:space="preserve">information published by </w:t>
            </w:r>
            <w:r>
              <w:rPr>
                <w:rFonts w:ascii="Verdana" w:hAnsi="Verdana" w:cs="Arial"/>
                <w:sz w:val="20"/>
              </w:rPr>
              <w:t>ABs</w:t>
            </w:r>
            <w:r w:rsidRPr="00732AF5">
              <w:rPr>
                <w:rFonts w:ascii="Verdana" w:hAnsi="Verdana" w:cs="Arial"/>
                <w:sz w:val="20"/>
              </w:rPr>
              <w:t xml:space="preserve"> </w:t>
            </w:r>
            <w:r>
              <w:rPr>
                <w:rFonts w:ascii="Verdana" w:hAnsi="Verdana" w:cs="Arial"/>
                <w:sz w:val="20"/>
              </w:rPr>
              <w:t>and other adoption actors.</w:t>
            </w:r>
          </w:p>
        </w:tc>
        <w:tc>
          <w:tcPr>
            <w:tcW w:w="1909" w:type="dxa"/>
            <w:vAlign w:val="center"/>
          </w:tcPr>
          <w:p w14:paraId="4DF9CBA9"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0306F322"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p w14:paraId="3CA9FF92"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AB SO</w:t>
            </w:r>
            <w:r w:rsidRPr="001B3444">
              <w:rPr>
                <w:rFonts w:ascii="Verdana" w:hAnsi="Verdana" w:cs="Arial"/>
                <w:sz w:val="18"/>
                <w:szCs w:val="18"/>
              </w:rPr>
              <w:tab/>
              <w:t>□ AB RS</w:t>
            </w:r>
          </w:p>
          <w:p w14:paraId="60BE61ED"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p w14:paraId="02BFA26F"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IAE</w:t>
            </w:r>
          </w:p>
        </w:tc>
      </w:tr>
      <w:tr w:rsidR="00B75D07" w:rsidRPr="00732AF5" w14:paraId="3053AFA3" w14:textId="77777777" w:rsidTr="005E66F9">
        <w:trPr>
          <w:jc w:val="center"/>
        </w:trPr>
        <w:tc>
          <w:tcPr>
            <w:tcW w:w="7151" w:type="dxa"/>
            <w:vAlign w:val="center"/>
          </w:tcPr>
          <w:p w14:paraId="5039C061"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rPr>
              <w:t xml:space="preserve">Monitor costs and fees for reasonableness </w:t>
            </w:r>
            <w:r w:rsidRPr="00710848">
              <w:rPr>
                <w:rFonts w:ascii="Verdana" w:hAnsi="Verdana" w:cs="Arial"/>
                <w:sz w:val="20"/>
              </w:rPr>
              <w:t xml:space="preserve">in relation to the services </w:t>
            </w:r>
            <w:r>
              <w:rPr>
                <w:rFonts w:ascii="Verdana" w:hAnsi="Verdana" w:cs="Arial"/>
                <w:sz w:val="20"/>
              </w:rPr>
              <w:t xml:space="preserve">provided (including the </w:t>
            </w:r>
            <w:r w:rsidRPr="00710848">
              <w:rPr>
                <w:rFonts w:ascii="Verdana" w:hAnsi="Verdana" w:cs="Arial"/>
                <w:sz w:val="20"/>
              </w:rPr>
              <w:t xml:space="preserve">staff remuneration of </w:t>
            </w:r>
            <w:r>
              <w:rPr>
                <w:rFonts w:ascii="Verdana" w:hAnsi="Verdana" w:cs="Arial"/>
                <w:sz w:val="20"/>
              </w:rPr>
              <w:t xml:space="preserve">ABs </w:t>
            </w:r>
            <w:r w:rsidRPr="00710848">
              <w:rPr>
                <w:rFonts w:ascii="Verdana" w:hAnsi="Verdana" w:cs="Arial"/>
                <w:sz w:val="20"/>
              </w:rPr>
              <w:t>(Art. 32(3)</w:t>
            </w:r>
            <w:r>
              <w:rPr>
                <w:rFonts w:ascii="Verdana" w:hAnsi="Verdana" w:cs="Arial"/>
                <w:sz w:val="20"/>
              </w:rPr>
              <w:t xml:space="preserve"> of the 1993 HC</w:t>
            </w:r>
            <w:r w:rsidRPr="00710848">
              <w:rPr>
                <w:rFonts w:ascii="Verdana" w:hAnsi="Verdana" w:cs="Arial"/>
                <w:sz w:val="20"/>
              </w:rPr>
              <w:t>)</w:t>
            </w:r>
            <w:r>
              <w:rPr>
                <w:rFonts w:ascii="Verdana" w:hAnsi="Verdana" w:cs="Arial"/>
                <w:sz w:val="20"/>
              </w:rPr>
              <w:t>. Costs and fees are generally reasonable when they</w:t>
            </w:r>
            <w:r w:rsidRPr="00732AF5">
              <w:rPr>
                <w:rFonts w:ascii="Verdana" w:hAnsi="Verdana" w:cs="Arial"/>
                <w:sz w:val="20"/>
              </w:rPr>
              <w:t xml:space="preserve"> </w:t>
            </w:r>
            <w:r>
              <w:rPr>
                <w:rFonts w:ascii="Verdana" w:hAnsi="Verdana" w:cs="Arial"/>
                <w:sz w:val="20"/>
              </w:rPr>
              <w:t>are</w:t>
            </w:r>
            <w:r w:rsidRPr="00732AF5">
              <w:rPr>
                <w:rFonts w:ascii="Verdana" w:hAnsi="Verdana" w:cs="Arial"/>
                <w:sz w:val="20"/>
              </w:rPr>
              <w:t>:</w:t>
            </w:r>
          </w:p>
          <w:p w14:paraId="52962D8F" w14:textId="77777777" w:rsidR="00B75D07" w:rsidRPr="00732AF5" w:rsidRDefault="00B75D07" w:rsidP="00403466">
            <w:pPr>
              <w:pStyle w:val="TableText"/>
              <w:numPr>
                <w:ilvl w:val="0"/>
                <w:numId w:val="15"/>
              </w:numPr>
              <w:spacing w:beforeLines="20" w:before="48" w:afterLines="20" w:after="48" w:line="240" w:lineRule="auto"/>
              <w:rPr>
                <w:rFonts w:ascii="Verdana" w:hAnsi="Verdana" w:cs="Arial"/>
                <w:sz w:val="20"/>
              </w:rPr>
            </w:pPr>
            <w:r>
              <w:rPr>
                <w:rFonts w:ascii="Verdana" w:hAnsi="Verdana" w:cs="Arial"/>
                <w:sz w:val="20"/>
              </w:rPr>
              <w:t>permitted</w:t>
            </w:r>
            <w:r w:rsidRPr="00732AF5">
              <w:rPr>
                <w:rFonts w:ascii="Verdana" w:hAnsi="Verdana" w:cs="Arial"/>
                <w:sz w:val="20"/>
              </w:rPr>
              <w:t xml:space="preserve"> under the law of the State</w:t>
            </w:r>
            <w:r>
              <w:rPr>
                <w:rFonts w:ascii="Verdana" w:hAnsi="Verdana" w:cs="Arial"/>
                <w:sz w:val="20"/>
              </w:rPr>
              <w:t>(s)</w:t>
            </w:r>
            <w:r w:rsidRPr="00732AF5">
              <w:rPr>
                <w:rFonts w:ascii="Verdana" w:hAnsi="Verdana" w:cs="Arial"/>
                <w:sz w:val="20"/>
              </w:rPr>
              <w:t xml:space="preserve"> in which the service </w:t>
            </w:r>
            <w:r>
              <w:rPr>
                <w:rFonts w:ascii="Verdana" w:hAnsi="Verdana" w:cs="Arial"/>
                <w:sz w:val="20"/>
              </w:rPr>
              <w:t xml:space="preserve">is </w:t>
            </w:r>
            <w:r w:rsidRPr="00732AF5">
              <w:rPr>
                <w:rFonts w:ascii="Verdana" w:hAnsi="Verdana" w:cs="Arial"/>
                <w:sz w:val="20"/>
              </w:rPr>
              <w:t>provided</w:t>
            </w:r>
            <w:r>
              <w:rPr>
                <w:rFonts w:ascii="Verdana" w:hAnsi="Verdana" w:cs="Arial"/>
                <w:sz w:val="20"/>
              </w:rPr>
              <w:t xml:space="preserve"> and the payment is made;</w:t>
            </w:r>
          </w:p>
          <w:p w14:paraId="665E99D1" w14:textId="77777777" w:rsidR="00B75D07" w:rsidRPr="00732AF5" w:rsidRDefault="00B75D07" w:rsidP="00403466">
            <w:pPr>
              <w:pStyle w:val="TableText"/>
              <w:numPr>
                <w:ilvl w:val="0"/>
                <w:numId w:val="15"/>
              </w:numPr>
              <w:spacing w:beforeLines="20" w:before="48" w:afterLines="20" w:after="48" w:line="240" w:lineRule="auto"/>
              <w:rPr>
                <w:rFonts w:ascii="Verdana" w:hAnsi="Verdana" w:cs="Arial"/>
                <w:sz w:val="20"/>
              </w:rPr>
            </w:pPr>
            <w:r w:rsidRPr="00732AF5">
              <w:rPr>
                <w:rFonts w:ascii="Verdana" w:hAnsi="Verdana" w:cs="Arial"/>
                <w:sz w:val="20"/>
              </w:rPr>
              <w:t>commensurate with the</w:t>
            </w:r>
            <w:r>
              <w:rPr>
                <w:rFonts w:ascii="Verdana" w:hAnsi="Verdana" w:cs="Arial"/>
                <w:sz w:val="20"/>
              </w:rPr>
              <w:t xml:space="preserve"> necessary</w:t>
            </w:r>
            <w:r w:rsidRPr="00732AF5">
              <w:rPr>
                <w:rFonts w:ascii="Verdana" w:hAnsi="Verdana" w:cs="Arial"/>
                <w:sz w:val="20"/>
              </w:rPr>
              <w:t xml:space="preserve"> qualifications and experience</w:t>
            </w:r>
            <w:r>
              <w:rPr>
                <w:rFonts w:ascii="Verdana" w:hAnsi="Verdana" w:cs="Arial"/>
                <w:sz w:val="20"/>
              </w:rPr>
              <w:t xml:space="preserve"> of the actor, as well as with the</w:t>
            </w:r>
            <w:r w:rsidRPr="00732AF5">
              <w:rPr>
                <w:rFonts w:ascii="Verdana" w:hAnsi="Verdana" w:cs="Arial"/>
                <w:sz w:val="20"/>
              </w:rPr>
              <w:t xml:space="preserve"> number of hours</w:t>
            </w:r>
            <w:r>
              <w:rPr>
                <w:rFonts w:ascii="Verdana" w:hAnsi="Verdana" w:cs="Arial"/>
                <w:sz w:val="20"/>
              </w:rPr>
              <w:t xml:space="preserve"> he / she has worked; and</w:t>
            </w:r>
          </w:p>
          <w:p w14:paraId="563FE315" w14:textId="77777777" w:rsidR="00B75D07" w:rsidRPr="00732AF5" w:rsidRDefault="00B75D07" w:rsidP="00403466">
            <w:pPr>
              <w:pStyle w:val="TableText"/>
              <w:numPr>
                <w:ilvl w:val="0"/>
                <w:numId w:val="15"/>
              </w:numPr>
              <w:spacing w:beforeLines="20" w:before="48" w:afterLines="20" w:after="48" w:line="240" w:lineRule="auto"/>
              <w:rPr>
                <w:rFonts w:ascii="Verdana" w:hAnsi="Verdana" w:cs="Arial"/>
                <w:sz w:val="20"/>
              </w:rPr>
            </w:pPr>
            <w:r>
              <w:rPr>
                <w:rFonts w:ascii="Verdana" w:hAnsi="Verdana" w:cs="Arial"/>
                <w:sz w:val="20"/>
              </w:rPr>
              <w:t xml:space="preserve">similar to the costs and fees charged </w:t>
            </w:r>
            <w:r w:rsidRPr="00732AF5">
              <w:rPr>
                <w:rFonts w:ascii="Verdana" w:hAnsi="Verdana" w:cs="Arial"/>
                <w:sz w:val="20"/>
              </w:rPr>
              <w:t xml:space="preserve">by </w:t>
            </w:r>
            <w:r>
              <w:rPr>
                <w:rFonts w:ascii="Verdana" w:hAnsi="Verdana" w:cs="Arial"/>
                <w:sz w:val="20"/>
              </w:rPr>
              <w:t>comparable</w:t>
            </w:r>
            <w:r w:rsidRPr="00732AF5">
              <w:rPr>
                <w:rFonts w:ascii="Verdana" w:hAnsi="Verdana" w:cs="Arial"/>
                <w:sz w:val="20"/>
              </w:rPr>
              <w:t xml:space="preserve"> bodies or professionals</w:t>
            </w:r>
            <w:r>
              <w:rPr>
                <w:rFonts w:ascii="Verdana" w:hAnsi="Verdana" w:cs="Arial"/>
                <w:sz w:val="20"/>
              </w:rPr>
              <w:t xml:space="preserve"> within the State for similar services.</w:t>
            </w:r>
          </w:p>
        </w:tc>
        <w:tc>
          <w:tcPr>
            <w:tcW w:w="1909" w:type="dxa"/>
            <w:vAlign w:val="center"/>
          </w:tcPr>
          <w:p w14:paraId="6BF775A4"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0F690CB1"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p w14:paraId="4C189C5F"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AB SO</w:t>
            </w:r>
            <w:r w:rsidRPr="001B3444">
              <w:rPr>
                <w:rFonts w:ascii="Verdana" w:hAnsi="Verdana" w:cs="Arial"/>
                <w:sz w:val="18"/>
                <w:szCs w:val="18"/>
              </w:rPr>
              <w:tab/>
              <w:t>□ AB RS</w:t>
            </w:r>
          </w:p>
          <w:p w14:paraId="6733B995"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p w14:paraId="46637780"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IAE</w:t>
            </w:r>
          </w:p>
          <w:p w14:paraId="70EC3254" w14:textId="77777777" w:rsidR="00B75D07" w:rsidRPr="001B3444" w:rsidRDefault="00B75D07" w:rsidP="003127E7">
            <w:pPr>
              <w:pStyle w:val="TableText"/>
              <w:spacing w:beforeLines="20" w:before="48" w:afterLines="20" w:after="48" w:line="240" w:lineRule="auto"/>
              <w:rPr>
                <w:rFonts w:ascii="Verdana" w:hAnsi="Verdana" w:cs="Arial"/>
                <w:sz w:val="18"/>
                <w:szCs w:val="18"/>
              </w:rPr>
            </w:pPr>
          </w:p>
        </w:tc>
      </w:tr>
      <w:tr w:rsidR="00B75D07" w:rsidRPr="00732AF5" w14:paraId="1E668230" w14:textId="77777777" w:rsidTr="005E66F9">
        <w:trPr>
          <w:jc w:val="center"/>
        </w:trPr>
        <w:tc>
          <w:tcPr>
            <w:tcW w:w="7151" w:type="dxa"/>
            <w:vAlign w:val="center"/>
          </w:tcPr>
          <w:p w14:paraId="1585C214" w14:textId="77777777" w:rsidR="00B75D07" w:rsidRPr="00732AF5" w:rsidRDefault="00B75D07" w:rsidP="003127E7">
            <w:pPr>
              <w:pStyle w:val="TableText"/>
              <w:spacing w:beforeLines="20" w:before="48" w:afterLines="20" w:after="48" w:line="240" w:lineRule="auto"/>
              <w:rPr>
                <w:rFonts w:ascii="Verdana" w:hAnsi="Verdana" w:cs="Arial"/>
                <w:sz w:val="20"/>
              </w:rPr>
            </w:pPr>
            <w:r w:rsidRPr="00732AF5">
              <w:rPr>
                <w:rFonts w:ascii="Verdana" w:hAnsi="Verdana" w:cs="Arial"/>
                <w:sz w:val="20"/>
              </w:rPr>
              <w:t>Ensure that</w:t>
            </w:r>
            <w:r>
              <w:rPr>
                <w:rFonts w:ascii="Verdana" w:hAnsi="Verdana" w:cs="Arial"/>
                <w:sz w:val="20"/>
              </w:rPr>
              <w:t>,</w:t>
            </w:r>
            <w:r w:rsidRPr="00732AF5">
              <w:rPr>
                <w:rFonts w:ascii="Verdana" w:hAnsi="Verdana" w:cs="Arial"/>
                <w:sz w:val="20"/>
              </w:rPr>
              <w:t xml:space="preserve"> </w:t>
            </w:r>
            <w:r>
              <w:rPr>
                <w:rFonts w:ascii="Verdana" w:hAnsi="Verdana" w:cs="Arial"/>
                <w:sz w:val="20"/>
              </w:rPr>
              <w:t xml:space="preserve">where the number of adoption cases permit, </w:t>
            </w:r>
            <w:r w:rsidRPr="00732AF5">
              <w:rPr>
                <w:rFonts w:ascii="Verdana" w:hAnsi="Verdana" w:cs="Arial"/>
                <w:sz w:val="20"/>
              </w:rPr>
              <w:t xml:space="preserve">the remuneration </w:t>
            </w:r>
            <w:r>
              <w:rPr>
                <w:rFonts w:ascii="Verdana" w:hAnsi="Verdana" w:cs="Arial"/>
                <w:sz w:val="20"/>
              </w:rPr>
              <w:t xml:space="preserve">for professionals is preferably made on a monthly basis. </w:t>
            </w:r>
          </w:p>
        </w:tc>
        <w:tc>
          <w:tcPr>
            <w:tcW w:w="1909" w:type="dxa"/>
            <w:vAlign w:val="center"/>
          </w:tcPr>
          <w:p w14:paraId="47734624"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2C56BADB"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p w14:paraId="164B2CFE"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AB SO</w:t>
            </w:r>
            <w:r w:rsidRPr="001B3444">
              <w:rPr>
                <w:rFonts w:ascii="Verdana" w:hAnsi="Verdana" w:cs="Arial"/>
                <w:sz w:val="18"/>
                <w:szCs w:val="18"/>
              </w:rPr>
              <w:tab/>
              <w:t>□ AB RS</w:t>
            </w:r>
          </w:p>
          <w:p w14:paraId="5D09C00C"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p w14:paraId="5A1979E7" w14:textId="77777777" w:rsidR="00B75D07" w:rsidRPr="00E235E0" w:rsidRDefault="00B75D07" w:rsidP="003127E7">
            <w:pPr>
              <w:pStyle w:val="TableText"/>
              <w:tabs>
                <w:tab w:val="left" w:pos="809"/>
              </w:tabs>
              <w:spacing w:beforeLines="20" w:before="48" w:afterLines="20" w:after="48" w:line="240" w:lineRule="auto"/>
              <w:rPr>
                <w:rFonts w:ascii="Verdana" w:hAnsi="Verdana" w:cs="Arial"/>
                <w:sz w:val="16"/>
                <w:szCs w:val="16"/>
              </w:rPr>
            </w:pPr>
            <w:r w:rsidRPr="001B3444">
              <w:rPr>
                <w:rFonts w:ascii="Verdana" w:hAnsi="Verdana" w:cs="Arial"/>
                <w:sz w:val="18"/>
                <w:szCs w:val="18"/>
              </w:rPr>
              <w:t>□ IAE</w:t>
            </w:r>
          </w:p>
        </w:tc>
      </w:tr>
      <w:tr w:rsidR="00B75D07" w:rsidRPr="00732AF5" w14:paraId="38A5C2C4" w14:textId="77777777" w:rsidTr="005E66F9">
        <w:trPr>
          <w:jc w:val="center"/>
        </w:trPr>
        <w:tc>
          <w:tcPr>
            <w:tcW w:w="9060" w:type="dxa"/>
            <w:gridSpan w:val="2"/>
            <w:shd w:val="clear" w:color="auto" w:fill="99CCFF"/>
            <w:vAlign w:val="center"/>
          </w:tcPr>
          <w:p w14:paraId="5D9D3B29" w14:textId="77777777" w:rsidR="00B75D07" w:rsidRPr="00B16566" w:rsidRDefault="00B75D07" w:rsidP="003127E7">
            <w:pPr>
              <w:ind w:left="360"/>
              <w:rPr>
                <w:rFonts w:ascii="Verdana" w:hAnsi="Verdana" w:cs="Arial"/>
                <w:b/>
                <w:sz w:val="10"/>
                <w:szCs w:val="10"/>
              </w:rPr>
            </w:pPr>
          </w:p>
          <w:p w14:paraId="73F377EC" w14:textId="77777777" w:rsidR="00B75D07" w:rsidRDefault="00B75D07" w:rsidP="003127E7">
            <w:pPr>
              <w:widowControl w:val="0"/>
              <w:tabs>
                <w:tab w:val="left" w:pos="530"/>
              </w:tabs>
              <w:ind w:left="-34"/>
              <w:rPr>
                <w:rFonts w:ascii="Verdana" w:hAnsi="Verdana" w:cs="Arial"/>
                <w:b/>
                <w:sz w:val="20"/>
              </w:rPr>
            </w:pPr>
            <w:r>
              <w:rPr>
                <w:rFonts w:ascii="Verdana" w:hAnsi="Verdana" w:cs="Arial"/>
                <w:b/>
                <w:sz w:val="20"/>
              </w:rPr>
              <w:t>4.</w:t>
            </w:r>
            <w:r>
              <w:rPr>
                <w:rFonts w:ascii="Verdana" w:hAnsi="Verdana" w:cs="Arial"/>
                <w:b/>
                <w:sz w:val="20"/>
              </w:rPr>
              <w:tab/>
              <w:t>Mitigation of the</w:t>
            </w:r>
            <w:r w:rsidRPr="00732AF5">
              <w:rPr>
                <w:rFonts w:ascii="Verdana" w:hAnsi="Verdana" w:cs="Arial"/>
                <w:b/>
                <w:sz w:val="20"/>
              </w:rPr>
              <w:t xml:space="preserve"> financial pressure</w:t>
            </w:r>
            <w:r>
              <w:rPr>
                <w:rFonts w:ascii="Verdana" w:hAnsi="Verdana" w:cs="Arial"/>
                <w:b/>
                <w:sz w:val="20"/>
              </w:rPr>
              <w:t xml:space="preserve"> felt by PAPs</w:t>
            </w:r>
          </w:p>
          <w:p w14:paraId="5E4C8561" w14:textId="77777777" w:rsidR="00B75D07" w:rsidRPr="00B16566" w:rsidRDefault="00B75D07" w:rsidP="003127E7">
            <w:pPr>
              <w:ind w:left="360"/>
              <w:rPr>
                <w:rFonts w:ascii="Verdana" w:hAnsi="Verdana" w:cs="Arial"/>
                <w:b/>
                <w:sz w:val="10"/>
                <w:szCs w:val="10"/>
              </w:rPr>
            </w:pPr>
          </w:p>
        </w:tc>
      </w:tr>
      <w:tr w:rsidR="00B75D07" w:rsidRPr="00732AF5" w14:paraId="66E5952E" w14:textId="77777777" w:rsidTr="005E66F9">
        <w:trPr>
          <w:jc w:val="center"/>
        </w:trPr>
        <w:tc>
          <w:tcPr>
            <w:tcW w:w="7151" w:type="dxa"/>
            <w:vAlign w:val="center"/>
          </w:tcPr>
          <w:p w14:paraId="4A2D9B97"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rPr>
              <w:t>During the information and preparation sessions of PAPs, s</w:t>
            </w:r>
            <w:r w:rsidRPr="00732AF5">
              <w:rPr>
                <w:rFonts w:ascii="Verdana" w:hAnsi="Verdana" w:cs="Arial"/>
                <w:sz w:val="20"/>
              </w:rPr>
              <w:t xml:space="preserve">pend sufficient time discussing the issue of </w:t>
            </w:r>
            <w:r>
              <w:rPr>
                <w:rFonts w:ascii="Verdana" w:hAnsi="Verdana" w:cs="Arial"/>
                <w:sz w:val="20"/>
              </w:rPr>
              <w:t>financial aspects</w:t>
            </w:r>
            <w:r w:rsidRPr="00732AF5">
              <w:rPr>
                <w:rFonts w:ascii="Verdana" w:hAnsi="Verdana" w:cs="Arial"/>
                <w:sz w:val="20"/>
              </w:rPr>
              <w:t xml:space="preserve"> and possible illicit practices and underline the risks involved</w:t>
            </w:r>
            <w:r>
              <w:rPr>
                <w:rFonts w:ascii="Verdana" w:hAnsi="Verdana" w:cs="Arial"/>
                <w:sz w:val="20"/>
              </w:rPr>
              <w:t>.</w:t>
            </w:r>
          </w:p>
        </w:tc>
        <w:tc>
          <w:tcPr>
            <w:tcW w:w="1909" w:type="dxa"/>
            <w:vAlign w:val="center"/>
          </w:tcPr>
          <w:p w14:paraId="52B6C725"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CAN</w:t>
            </w:r>
            <w:r w:rsidRPr="00EB484B">
              <w:rPr>
                <w:rFonts w:ascii="Verdana" w:hAnsi="Verdana" w:cs="Arial"/>
                <w:sz w:val="18"/>
                <w:szCs w:val="18"/>
                <w:lang w:val="de-DE"/>
              </w:rPr>
              <w:tab/>
              <w:t>□ CAR</w:t>
            </w:r>
          </w:p>
          <w:p w14:paraId="4902C7BC"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0AB5435A"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tc>
      </w:tr>
      <w:tr w:rsidR="00B75D07" w:rsidRPr="00732AF5" w14:paraId="68155880" w14:textId="77777777" w:rsidTr="005E66F9">
        <w:trPr>
          <w:jc w:val="center"/>
        </w:trPr>
        <w:tc>
          <w:tcPr>
            <w:tcW w:w="7151" w:type="dxa"/>
            <w:vAlign w:val="center"/>
          </w:tcPr>
          <w:p w14:paraId="1098FC7A" w14:textId="77777777" w:rsidR="00B75D07" w:rsidRPr="00732AF5" w:rsidRDefault="00B75D07" w:rsidP="003127E7">
            <w:pPr>
              <w:pStyle w:val="TableText"/>
              <w:spacing w:beforeLines="20" w:before="48" w:afterLines="20" w:after="48" w:line="240" w:lineRule="auto"/>
              <w:rPr>
                <w:rFonts w:ascii="Verdana" w:hAnsi="Verdana" w:cs="Arial"/>
                <w:sz w:val="20"/>
              </w:rPr>
            </w:pPr>
            <w:r w:rsidRPr="00732AF5">
              <w:rPr>
                <w:rFonts w:ascii="Verdana" w:hAnsi="Verdana" w:cs="Arial"/>
                <w:sz w:val="20"/>
              </w:rPr>
              <w:t xml:space="preserve">Encourage </w:t>
            </w:r>
            <w:r>
              <w:rPr>
                <w:rFonts w:ascii="Verdana" w:hAnsi="Verdana" w:cs="Arial"/>
                <w:sz w:val="20"/>
              </w:rPr>
              <w:t>PAPs</w:t>
            </w:r>
            <w:r w:rsidRPr="00732AF5">
              <w:rPr>
                <w:rFonts w:ascii="Verdana" w:hAnsi="Verdana" w:cs="Arial"/>
                <w:sz w:val="20"/>
              </w:rPr>
              <w:t xml:space="preserve"> to </w:t>
            </w:r>
            <w:r>
              <w:rPr>
                <w:rFonts w:ascii="Verdana" w:hAnsi="Verdana" w:cs="Arial"/>
                <w:sz w:val="20"/>
              </w:rPr>
              <w:t>update</w:t>
            </w:r>
            <w:r w:rsidRPr="00732AF5">
              <w:rPr>
                <w:rFonts w:ascii="Verdana" w:hAnsi="Verdana" w:cs="Arial"/>
                <w:sz w:val="20"/>
              </w:rPr>
              <w:t xml:space="preserve"> the </w:t>
            </w:r>
            <w:r>
              <w:rPr>
                <w:rFonts w:ascii="Verdana" w:hAnsi="Verdana" w:cs="Arial"/>
                <w:sz w:val="20"/>
              </w:rPr>
              <w:t xml:space="preserve">AB (and if applicable the competent </w:t>
            </w:r>
            <w:r w:rsidRPr="00732AF5">
              <w:rPr>
                <w:rFonts w:ascii="Verdana" w:hAnsi="Verdana" w:cs="Arial"/>
                <w:sz w:val="20"/>
              </w:rPr>
              <w:t>authority</w:t>
            </w:r>
            <w:r>
              <w:rPr>
                <w:rFonts w:ascii="Verdana" w:hAnsi="Verdana" w:cs="Arial"/>
                <w:sz w:val="20"/>
              </w:rPr>
              <w:t xml:space="preserve">) </w:t>
            </w:r>
            <w:r w:rsidRPr="00732AF5">
              <w:rPr>
                <w:rFonts w:ascii="Verdana" w:hAnsi="Verdana" w:cs="Arial"/>
                <w:sz w:val="20"/>
              </w:rPr>
              <w:t xml:space="preserve">in charge of their file </w:t>
            </w:r>
            <w:r>
              <w:rPr>
                <w:rFonts w:ascii="Verdana" w:hAnsi="Verdana" w:cs="Arial"/>
                <w:sz w:val="20"/>
              </w:rPr>
              <w:t xml:space="preserve">about </w:t>
            </w:r>
            <w:r w:rsidRPr="00732AF5">
              <w:rPr>
                <w:rFonts w:ascii="Verdana" w:hAnsi="Verdana" w:cs="Arial"/>
                <w:sz w:val="20"/>
              </w:rPr>
              <w:t xml:space="preserve">any financial </w:t>
            </w:r>
            <w:r>
              <w:rPr>
                <w:rFonts w:ascii="Verdana" w:hAnsi="Verdana" w:cs="Arial"/>
                <w:sz w:val="20"/>
              </w:rPr>
              <w:t>demand</w:t>
            </w:r>
            <w:r w:rsidRPr="00732AF5">
              <w:rPr>
                <w:rFonts w:ascii="Verdana" w:hAnsi="Verdana" w:cs="Arial"/>
                <w:sz w:val="20"/>
              </w:rPr>
              <w:t xml:space="preserve"> they receive or any other type of abuse they </w:t>
            </w:r>
            <w:r>
              <w:rPr>
                <w:rFonts w:ascii="Verdana" w:hAnsi="Verdana" w:cs="Arial"/>
                <w:sz w:val="20"/>
              </w:rPr>
              <w:t xml:space="preserve">may </w:t>
            </w:r>
            <w:r w:rsidRPr="00732AF5">
              <w:rPr>
                <w:rFonts w:ascii="Verdana" w:hAnsi="Verdana" w:cs="Arial"/>
                <w:sz w:val="20"/>
              </w:rPr>
              <w:t>experience during the procedure</w:t>
            </w:r>
            <w:r>
              <w:rPr>
                <w:rFonts w:ascii="Verdana" w:hAnsi="Verdana" w:cs="Arial"/>
                <w:sz w:val="20"/>
              </w:rPr>
              <w:t>.</w:t>
            </w:r>
          </w:p>
        </w:tc>
        <w:tc>
          <w:tcPr>
            <w:tcW w:w="1909" w:type="dxa"/>
            <w:vAlign w:val="center"/>
          </w:tcPr>
          <w:p w14:paraId="581A83F9"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CAN</w:t>
            </w:r>
            <w:r w:rsidRPr="00EB484B">
              <w:rPr>
                <w:rFonts w:ascii="Verdana" w:hAnsi="Verdana" w:cs="Arial"/>
                <w:sz w:val="18"/>
                <w:szCs w:val="18"/>
                <w:lang w:val="de-DE"/>
              </w:rPr>
              <w:tab/>
              <w:t>□ CAR</w:t>
            </w:r>
          </w:p>
          <w:p w14:paraId="0C45D561"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6E17AF9F"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p w14:paraId="1DB9483F"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PAP</w:t>
            </w:r>
          </w:p>
        </w:tc>
      </w:tr>
      <w:tr w:rsidR="00B75D07" w:rsidRPr="00732AF5" w14:paraId="4F595B66" w14:textId="77777777" w:rsidTr="005E66F9">
        <w:trPr>
          <w:jc w:val="center"/>
        </w:trPr>
        <w:tc>
          <w:tcPr>
            <w:tcW w:w="7151" w:type="dxa"/>
            <w:vAlign w:val="center"/>
          </w:tcPr>
          <w:p w14:paraId="15F10882" w14:textId="77777777" w:rsidR="00B75D07" w:rsidRPr="00732AF5" w:rsidRDefault="00B75D07" w:rsidP="003127E7">
            <w:pPr>
              <w:pStyle w:val="TableText"/>
              <w:spacing w:beforeLines="20" w:before="48" w:afterLines="20" w:after="48" w:line="240" w:lineRule="auto"/>
              <w:rPr>
                <w:rFonts w:ascii="Verdana" w:hAnsi="Verdana" w:cs="Arial"/>
                <w:sz w:val="20"/>
              </w:rPr>
            </w:pPr>
            <w:r>
              <w:br w:type="page"/>
            </w:r>
            <w:r w:rsidRPr="00732AF5">
              <w:rPr>
                <w:rFonts w:ascii="Verdana" w:hAnsi="Verdana" w:cs="Arial"/>
                <w:sz w:val="20"/>
              </w:rPr>
              <w:t xml:space="preserve">Provide </w:t>
            </w:r>
            <w:r>
              <w:rPr>
                <w:rFonts w:ascii="Verdana" w:hAnsi="Verdana" w:cs="Arial"/>
                <w:sz w:val="20"/>
              </w:rPr>
              <w:t xml:space="preserve">an easily accessible method for PAPs and other stakeholders to </w:t>
            </w:r>
            <w:r w:rsidRPr="00732AF5">
              <w:rPr>
                <w:rFonts w:ascii="Verdana" w:hAnsi="Verdana" w:cs="Arial"/>
                <w:sz w:val="20"/>
              </w:rPr>
              <w:t>report abuses, if necessary anonymously</w:t>
            </w:r>
            <w:r>
              <w:rPr>
                <w:rFonts w:ascii="Verdana" w:hAnsi="Verdana" w:cs="Arial"/>
                <w:sz w:val="20"/>
              </w:rPr>
              <w:t xml:space="preserve"> (</w:t>
            </w:r>
            <w:r w:rsidRPr="00727F90">
              <w:rPr>
                <w:rFonts w:ascii="Verdana" w:hAnsi="Verdana" w:cs="Arial"/>
                <w:i/>
                <w:sz w:val="20"/>
              </w:rPr>
              <w:t>e.g.</w:t>
            </w:r>
            <w:r>
              <w:rPr>
                <w:rFonts w:ascii="Verdana" w:hAnsi="Verdana" w:cs="Arial"/>
                <w:sz w:val="20"/>
              </w:rPr>
              <w:t xml:space="preserve">, </w:t>
            </w:r>
            <w:r w:rsidRPr="00732AF5">
              <w:rPr>
                <w:rFonts w:ascii="Verdana" w:hAnsi="Verdana" w:cs="Arial"/>
                <w:sz w:val="20"/>
              </w:rPr>
              <w:t xml:space="preserve">a </w:t>
            </w:r>
            <w:r>
              <w:rPr>
                <w:rFonts w:ascii="Verdana" w:hAnsi="Verdana" w:cs="Arial"/>
                <w:sz w:val="20"/>
              </w:rPr>
              <w:t>“</w:t>
            </w:r>
            <w:r w:rsidRPr="00732AF5">
              <w:rPr>
                <w:rFonts w:ascii="Verdana" w:hAnsi="Verdana" w:cs="Arial"/>
                <w:sz w:val="20"/>
              </w:rPr>
              <w:t>hotline</w:t>
            </w:r>
            <w:r>
              <w:rPr>
                <w:rFonts w:ascii="Verdana" w:hAnsi="Verdana" w:cs="Arial"/>
                <w:sz w:val="20"/>
              </w:rPr>
              <w:t>”</w:t>
            </w:r>
            <w:r w:rsidRPr="00732AF5">
              <w:rPr>
                <w:rFonts w:ascii="Verdana" w:hAnsi="Verdana" w:cs="Arial"/>
                <w:sz w:val="20"/>
              </w:rPr>
              <w:t xml:space="preserve"> service </w:t>
            </w:r>
            <w:r>
              <w:rPr>
                <w:rFonts w:ascii="Verdana" w:hAnsi="Verdana" w:cs="Arial"/>
                <w:sz w:val="20"/>
              </w:rPr>
              <w:t>for</w:t>
            </w:r>
            <w:r w:rsidRPr="00732AF5">
              <w:rPr>
                <w:rFonts w:ascii="Verdana" w:hAnsi="Verdana" w:cs="Arial"/>
                <w:sz w:val="20"/>
              </w:rPr>
              <w:t xml:space="preserve"> </w:t>
            </w:r>
            <w:r>
              <w:rPr>
                <w:rFonts w:ascii="Verdana" w:hAnsi="Verdana" w:cs="Arial"/>
                <w:sz w:val="20"/>
              </w:rPr>
              <w:t>PAPs).</w:t>
            </w:r>
          </w:p>
        </w:tc>
        <w:tc>
          <w:tcPr>
            <w:tcW w:w="1909" w:type="dxa"/>
            <w:vAlign w:val="center"/>
          </w:tcPr>
          <w:p w14:paraId="5AE02D2E"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65322243"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p>
        </w:tc>
      </w:tr>
      <w:tr w:rsidR="00B75D07" w:rsidRPr="00732AF5" w14:paraId="659236F9" w14:textId="77777777" w:rsidTr="005E66F9">
        <w:trPr>
          <w:jc w:val="center"/>
        </w:trPr>
        <w:tc>
          <w:tcPr>
            <w:tcW w:w="7151" w:type="dxa"/>
            <w:tcBorders>
              <w:bottom w:val="single" w:sz="4" w:space="0" w:color="auto"/>
            </w:tcBorders>
            <w:vAlign w:val="center"/>
          </w:tcPr>
          <w:p w14:paraId="321449F2" w14:textId="77777777" w:rsidR="00B75D07"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rPr>
              <w:t xml:space="preserve">Encourage </w:t>
            </w:r>
            <w:r w:rsidRPr="00732AF5">
              <w:rPr>
                <w:rFonts w:ascii="Verdana" w:hAnsi="Verdana" w:cs="Arial"/>
                <w:sz w:val="20"/>
              </w:rPr>
              <w:t xml:space="preserve">each </w:t>
            </w:r>
            <w:r>
              <w:rPr>
                <w:rFonts w:ascii="Verdana" w:hAnsi="Verdana" w:cs="Arial"/>
                <w:sz w:val="20"/>
              </w:rPr>
              <w:t>PAP</w:t>
            </w:r>
            <w:r w:rsidRPr="00732AF5">
              <w:rPr>
                <w:rFonts w:ascii="Verdana" w:hAnsi="Verdana" w:cs="Arial"/>
                <w:sz w:val="20"/>
              </w:rPr>
              <w:t xml:space="preserve"> </w:t>
            </w:r>
            <w:r>
              <w:rPr>
                <w:rFonts w:ascii="Verdana" w:hAnsi="Verdana" w:cs="Arial"/>
                <w:sz w:val="20"/>
              </w:rPr>
              <w:t xml:space="preserve">to report </w:t>
            </w:r>
            <w:r w:rsidRPr="00732AF5">
              <w:rPr>
                <w:rFonts w:ascii="Verdana" w:hAnsi="Verdana" w:cs="Arial"/>
                <w:sz w:val="20"/>
              </w:rPr>
              <w:t xml:space="preserve">the amounts of actual expenses paid in the course of the </w:t>
            </w:r>
            <w:r>
              <w:rPr>
                <w:rFonts w:ascii="Verdana" w:hAnsi="Verdana" w:cs="Arial"/>
                <w:sz w:val="20"/>
              </w:rPr>
              <w:t xml:space="preserve">adoption </w:t>
            </w:r>
            <w:r w:rsidRPr="00732AF5">
              <w:rPr>
                <w:rFonts w:ascii="Verdana" w:hAnsi="Verdana" w:cs="Arial"/>
                <w:sz w:val="20"/>
              </w:rPr>
              <w:t>procedure</w:t>
            </w:r>
            <w:r>
              <w:rPr>
                <w:rFonts w:ascii="Verdana" w:hAnsi="Verdana" w:cs="Arial"/>
                <w:sz w:val="20"/>
              </w:rPr>
              <w:t>, and in particular any additional expenses not specified in the contract with the AB.</w:t>
            </w:r>
            <w:r w:rsidRPr="00732AF5">
              <w:rPr>
                <w:rFonts w:ascii="Verdana" w:hAnsi="Verdana" w:cs="Arial"/>
                <w:sz w:val="20"/>
              </w:rPr>
              <w:t xml:space="preserve"> </w:t>
            </w:r>
          </w:p>
          <w:p w14:paraId="4F65A659"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rPr>
              <w:t>S</w:t>
            </w:r>
            <w:r w:rsidRPr="00732AF5">
              <w:rPr>
                <w:rFonts w:ascii="Verdana" w:hAnsi="Verdana" w:cs="Arial"/>
                <w:sz w:val="20"/>
              </w:rPr>
              <w:t xml:space="preserve">end </w:t>
            </w:r>
            <w:r>
              <w:rPr>
                <w:rFonts w:ascii="Verdana" w:hAnsi="Verdana" w:cs="Arial"/>
                <w:sz w:val="20"/>
              </w:rPr>
              <w:t xml:space="preserve">the report </w:t>
            </w:r>
            <w:r w:rsidRPr="00732AF5">
              <w:rPr>
                <w:rFonts w:ascii="Verdana" w:hAnsi="Verdana" w:cs="Arial"/>
                <w:sz w:val="20"/>
              </w:rPr>
              <w:t xml:space="preserve">to </w:t>
            </w:r>
            <w:r>
              <w:rPr>
                <w:rFonts w:ascii="Verdana" w:hAnsi="Verdana" w:cs="Arial"/>
                <w:sz w:val="20"/>
              </w:rPr>
              <w:t xml:space="preserve">the AB (and / or the competent authority) with a copy to the </w:t>
            </w:r>
            <w:r w:rsidRPr="00E22DCE">
              <w:rPr>
                <w:rFonts w:ascii="Verdana" w:hAnsi="Verdana" w:cs="Arial"/>
                <w:sz w:val="20"/>
              </w:rPr>
              <w:t>C</w:t>
            </w:r>
            <w:r>
              <w:rPr>
                <w:rFonts w:ascii="Verdana" w:hAnsi="Verdana" w:cs="Arial"/>
                <w:sz w:val="20"/>
              </w:rPr>
              <w:t>entral Authoritie</w:t>
            </w:r>
            <w:r w:rsidRPr="00E22DCE">
              <w:rPr>
                <w:rFonts w:ascii="Verdana" w:hAnsi="Verdana" w:cs="Arial"/>
                <w:sz w:val="20"/>
              </w:rPr>
              <w:t>s</w:t>
            </w:r>
            <w:r w:rsidRPr="00732AF5">
              <w:rPr>
                <w:rFonts w:ascii="Verdana" w:hAnsi="Verdana" w:cs="Arial"/>
                <w:sz w:val="20"/>
              </w:rPr>
              <w:t xml:space="preserve"> of both States</w:t>
            </w:r>
            <w:r>
              <w:rPr>
                <w:rFonts w:ascii="Verdana" w:hAnsi="Verdana" w:cs="Arial"/>
                <w:sz w:val="20"/>
              </w:rPr>
              <w:t>.</w:t>
            </w:r>
          </w:p>
        </w:tc>
        <w:tc>
          <w:tcPr>
            <w:tcW w:w="1909" w:type="dxa"/>
            <w:tcBorders>
              <w:bottom w:val="single" w:sz="4" w:space="0" w:color="auto"/>
            </w:tcBorders>
            <w:vAlign w:val="center"/>
          </w:tcPr>
          <w:p w14:paraId="09AB9195"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15FCAE2A"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xml:space="preserve">□ AP SO </w:t>
            </w:r>
            <w:r w:rsidRPr="00EB484B">
              <w:rPr>
                <w:rFonts w:ascii="Verdana" w:hAnsi="Verdana" w:cs="Arial"/>
                <w:sz w:val="18"/>
                <w:szCs w:val="18"/>
                <w:lang w:val="de-DE"/>
              </w:rPr>
              <w:tab/>
              <w:t>□ AP RS</w:t>
            </w:r>
          </w:p>
          <w:p w14:paraId="19B23B1B" w14:textId="77777777" w:rsidR="00B75D07" w:rsidRPr="001B3444" w:rsidRDefault="00B75D07" w:rsidP="00F12191">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PAP</w:t>
            </w:r>
            <w:r w:rsidR="00F12191">
              <w:rPr>
                <w:rFonts w:ascii="Verdana" w:hAnsi="Verdana" w:cs="Arial"/>
                <w:sz w:val="18"/>
                <w:szCs w:val="18"/>
              </w:rPr>
              <w:tab/>
            </w:r>
            <w:r w:rsidRPr="001B3444">
              <w:rPr>
                <w:rFonts w:ascii="Verdana" w:hAnsi="Verdana" w:cs="Arial"/>
                <w:sz w:val="18"/>
                <w:szCs w:val="18"/>
              </w:rPr>
              <w:t>□ PA</w:t>
            </w:r>
          </w:p>
        </w:tc>
      </w:tr>
    </w:tbl>
    <w:p w14:paraId="3553E931" w14:textId="77777777" w:rsidR="005E66F9" w:rsidRDefault="005E66F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1"/>
        <w:gridCol w:w="1909"/>
      </w:tblGrid>
      <w:tr w:rsidR="00B75D07" w:rsidRPr="00732AF5" w14:paraId="0CA2BBBD" w14:textId="77777777" w:rsidTr="005E66F9">
        <w:trPr>
          <w:jc w:val="center"/>
        </w:trPr>
        <w:tc>
          <w:tcPr>
            <w:tcW w:w="9060" w:type="dxa"/>
            <w:gridSpan w:val="2"/>
            <w:shd w:val="clear" w:color="auto" w:fill="99CCFF"/>
            <w:vAlign w:val="center"/>
          </w:tcPr>
          <w:p w14:paraId="6F25C481" w14:textId="77777777" w:rsidR="00B75D07" w:rsidRPr="00B16566" w:rsidRDefault="00B75D07" w:rsidP="003127E7">
            <w:pPr>
              <w:ind w:left="360"/>
              <w:rPr>
                <w:rFonts w:ascii="Verdana" w:hAnsi="Verdana" w:cs="Arial"/>
                <w:b/>
                <w:sz w:val="10"/>
                <w:szCs w:val="10"/>
              </w:rPr>
            </w:pPr>
          </w:p>
          <w:p w14:paraId="16F0828D" w14:textId="77777777" w:rsidR="00B75D07" w:rsidRDefault="00B75D07" w:rsidP="003127E7">
            <w:pPr>
              <w:widowControl w:val="0"/>
              <w:tabs>
                <w:tab w:val="left" w:pos="590"/>
              </w:tabs>
              <w:rPr>
                <w:rFonts w:ascii="Verdana" w:hAnsi="Verdana" w:cs="Arial"/>
                <w:b/>
                <w:sz w:val="20"/>
              </w:rPr>
            </w:pPr>
            <w:r>
              <w:rPr>
                <w:rFonts w:ascii="Verdana" w:hAnsi="Verdana" w:cs="Arial"/>
                <w:b/>
                <w:sz w:val="20"/>
              </w:rPr>
              <w:t>5.</w:t>
            </w:r>
            <w:r>
              <w:rPr>
                <w:rFonts w:ascii="Verdana" w:hAnsi="Verdana" w:cs="Arial"/>
                <w:b/>
                <w:sz w:val="20"/>
              </w:rPr>
              <w:tab/>
            </w:r>
            <w:r w:rsidRPr="00732AF5">
              <w:rPr>
                <w:rFonts w:ascii="Verdana" w:hAnsi="Verdana" w:cs="Arial"/>
                <w:b/>
                <w:sz w:val="20"/>
              </w:rPr>
              <w:t>Contributions</w:t>
            </w:r>
            <w:bookmarkStart w:id="3" w:name="_Ref361139804"/>
            <w:r w:rsidRPr="003127E7">
              <w:rPr>
                <w:rStyle w:val="FootnoteReference"/>
                <w:rFonts w:ascii="Verdana" w:eastAsia="MS Mincho" w:hAnsi="Verdana" w:cs="Arial"/>
                <w:sz w:val="20"/>
                <w:szCs w:val="20"/>
              </w:rPr>
              <w:footnoteReference w:id="7"/>
            </w:r>
            <w:bookmarkEnd w:id="3"/>
            <w:r w:rsidRPr="003127E7">
              <w:rPr>
                <w:rFonts w:ascii="Verdana" w:hAnsi="Verdana" w:cs="Arial"/>
                <w:b/>
                <w:sz w:val="20"/>
                <w:szCs w:val="20"/>
              </w:rPr>
              <w:t xml:space="preserve"> and donations</w:t>
            </w:r>
            <w:bookmarkStart w:id="4" w:name="_Ref361139261"/>
            <w:r w:rsidRPr="003127E7">
              <w:rPr>
                <w:rStyle w:val="FootnoteReference"/>
                <w:rFonts w:ascii="Verdana" w:eastAsia="MS Mincho" w:hAnsi="Verdana" w:cs="Arial"/>
                <w:sz w:val="20"/>
                <w:szCs w:val="20"/>
              </w:rPr>
              <w:footnoteReference w:id="8"/>
            </w:r>
            <w:bookmarkEnd w:id="4"/>
          </w:p>
          <w:p w14:paraId="23CD0E1A" w14:textId="77777777" w:rsidR="00B75D07" w:rsidRPr="00B16566" w:rsidRDefault="00B75D07" w:rsidP="003127E7">
            <w:pPr>
              <w:ind w:left="360"/>
              <w:rPr>
                <w:rFonts w:ascii="Verdana" w:hAnsi="Verdana" w:cs="Arial"/>
                <w:b/>
                <w:i/>
                <w:sz w:val="10"/>
                <w:szCs w:val="10"/>
              </w:rPr>
            </w:pPr>
          </w:p>
        </w:tc>
      </w:tr>
      <w:tr w:rsidR="00B75D07" w:rsidRPr="00732AF5" w14:paraId="4675ED78" w14:textId="77777777" w:rsidTr="005E66F9">
        <w:trPr>
          <w:jc w:val="center"/>
        </w:trPr>
        <w:tc>
          <w:tcPr>
            <w:tcW w:w="9060" w:type="dxa"/>
            <w:gridSpan w:val="2"/>
            <w:shd w:val="clear" w:color="auto" w:fill="CCECFF"/>
            <w:vAlign w:val="center"/>
          </w:tcPr>
          <w:p w14:paraId="5A08EF4A" w14:textId="77777777" w:rsidR="00B75D07" w:rsidRPr="00B16566" w:rsidRDefault="00B75D07" w:rsidP="003127E7">
            <w:pPr>
              <w:pStyle w:val="TableText"/>
              <w:spacing w:before="0" w:after="0" w:line="240" w:lineRule="auto"/>
              <w:ind w:left="1080"/>
              <w:rPr>
                <w:rFonts w:ascii="Verdana" w:hAnsi="Verdana" w:cs="Arial"/>
                <w:b/>
                <w:i/>
                <w:sz w:val="10"/>
                <w:szCs w:val="10"/>
              </w:rPr>
            </w:pPr>
          </w:p>
          <w:p w14:paraId="23D0DB7A" w14:textId="77777777" w:rsidR="00B75D07" w:rsidRDefault="00B75D07" w:rsidP="003127E7">
            <w:pPr>
              <w:pStyle w:val="TableText"/>
              <w:tabs>
                <w:tab w:val="left" w:pos="580"/>
                <w:tab w:val="num" w:pos="1440"/>
              </w:tabs>
              <w:spacing w:before="0" w:after="0" w:line="240" w:lineRule="auto"/>
              <w:ind w:left="580" w:hanging="580"/>
              <w:rPr>
                <w:rFonts w:ascii="Verdana" w:hAnsi="Verdana" w:cs="Arial"/>
                <w:b/>
                <w:i/>
                <w:sz w:val="20"/>
              </w:rPr>
            </w:pPr>
            <w:r>
              <w:rPr>
                <w:rFonts w:ascii="Verdana" w:hAnsi="Verdana" w:cs="Arial"/>
                <w:b/>
                <w:i/>
                <w:sz w:val="20"/>
              </w:rPr>
              <w:t>(a)</w:t>
            </w:r>
            <w:r>
              <w:rPr>
                <w:rFonts w:ascii="Verdana" w:hAnsi="Verdana" w:cs="Arial"/>
                <w:b/>
                <w:i/>
                <w:sz w:val="20"/>
              </w:rPr>
              <w:tab/>
            </w:r>
            <w:r w:rsidRPr="00732AF5">
              <w:rPr>
                <w:rFonts w:ascii="Verdana" w:hAnsi="Verdana" w:cs="Arial"/>
                <w:b/>
                <w:i/>
                <w:sz w:val="20"/>
              </w:rPr>
              <w:t xml:space="preserve">Ensure </w:t>
            </w:r>
            <w:r>
              <w:rPr>
                <w:rFonts w:ascii="Verdana" w:hAnsi="Verdana" w:cs="Arial"/>
                <w:b/>
                <w:i/>
                <w:sz w:val="20"/>
              </w:rPr>
              <w:t xml:space="preserve">the </w:t>
            </w:r>
            <w:r w:rsidRPr="00732AF5">
              <w:rPr>
                <w:rFonts w:ascii="Verdana" w:hAnsi="Verdana" w:cs="Arial"/>
                <w:b/>
                <w:i/>
                <w:sz w:val="20"/>
              </w:rPr>
              <w:t>separation of contributions, donations and co-operation projects from the</w:t>
            </w:r>
            <w:r>
              <w:rPr>
                <w:rFonts w:ascii="Verdana" w:hAnsi="Verdana" w:cs="Arial"/>
                <w:b/>
                <w:i/>
                <w:sz w:val="20"/>
              </w:rPr>
              <w:t xml:space="preserve"> actual costs of the</w:t>
            </w:r>
            <w:r w:rsidRPr="00732AF5">
              <w:rPr>
                <w:rFonts w:ascii="Verdana" w:hAnsi="Verdana" w:cs="Arial"/>
                <w:b/>
                <w:i/>
                <w:sz w:val="20"/>
              </w:rPr>
              <w:t xml:space="preserve"> adoption process</w:t>
            </w:r>
          </w:p>
          <w:p w14:paraId="1E8098E3" w14:textId="77777777" w:rsidR="00B75D07" w:rsidRPr="00B16566" w:rsidRDefault="00B75D07" w:rsidP="003127E7">
            <w:pPr>
              <w:pStyle w:val="TableText"/>
              <w:spacing w:before="0" w:after="0" w:line="240" w:lineRule="auto"/>
              <w:ind w:left="1080"/>
              <w:rPr>
                <w:rFonts w:ascii="Verdana" w:hAnsi="Verdana" w:cs="Arial"/>
                <w:b/>
                <w:i/>
                <w:sz w:val="10"/>
                <w:szCs w:val="10"/>
              </w:rPr>
            </w:pPr>
          </w:p>
        </w:tc>
      </w:tr>
      <w:tr w:rsidR="00B75D07" w:rsidRPr="00732AF5" w14:paraId="36D9416D" w14:textId="77777777" w:rsidTr="005E66F9">
        <w:trPr>
          <w:jc w:val="center"/>
        </w:trPr>
        <w:tc>
          <w:tcPr>
            <w:tcW w:w="7150" w:type="dxa"/>
            <w:vAlign w:val="center"/>
          </w:tcPr>
          <w:p w14:paraId="3523E67E"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rPr>
              <w:t xml:space="preserve">Clearly separate </w:t>
            </w:r>
            <w:r w:rsidRPr="00732AF5">
              <w:rPr>
                <w:rFonts w:ascii="Verdana" w:hAnsi="Verdana" w:cs="Arial"/>
                <w:sz w:val="20"/>
              </w:rPr>
              <w:t>contributions</w:t>
            </w:r>
            <w:r>
              <w:rPr>
                <w:rFonts w:ascii="Verdana" w:hAnsi="Verdana" w:cs="Arial"/>
                <w:sz w:val="20"/>
              </w:rPr>
              <w:t>,</w:t>
            </w:r>
            <w:r w:rsidRPr="00732AF5">
              <w:rPr>
                <w:rFonts w:ascii="Verdana" w:hAnsi="Verdana" w:cs="Arial"/>
                <w:sz w:val="20"/>
              </w:rPr>
              <w:t xml:space="preserve"> donations </w:t>
            </w:r>
            <w:r>
              <w:rPr>
                <w:rFonts w:ascii="Verdana" w:hAnsi="Verdana" w:cs="Arial"/>
                <w:sz w:val="20"/>
              </w:rPr>
              <w:t xml:space="preserve">and co-operation projects which aim to support the child protection system of the State of origin </w:t>
            </w:r>
            <w:r w:rsidRPr="00732AF5">
              <w:rPr>
                <w:rFonts w:ascii="Verdana" w:hAnsi="Verdana" w:cs="Arial"/>
                <w:sz w:val="20"/>
              </w:rPr>
              <w:t xml:space="preserve">from the </w:t>
            </w:r>
            <w:r>
              <w:rPr>
                <w:rFonts w:ascii="Verdana" w:hAnsi="Verdana" w:cs="Arial"/>
                <w:sz w:val="20"/>
              </w:rPr>
              <w:t>actual</w:t>
            </w:r>
            <w:r w:rsidRPr="00732AF5">
              <w:rPr>
                <w:rFonts w:ascii="Verdana" w:hAnsi="Verdana" w:cs="Arial"/>
                <w:sz w:val="20"/>
              </w:rPr>
              <w:t xml:space="preserve"> costs of </w:t>
            </w:r>
            <w:r>
              <w:rPr>
                <w:rFonts w:ascii="Verdana" w:hAnsi="Verdana" w:cs="Arial"/>
                <w:sz w:val="20"/>
              </w:rPr>
              <w:t>an</w:t>
            </w:r>
            <w:r w:rsidRPr="00732AF5">
              <w:rPr>
                <w:rFonts w:ascii="Verdana" w:hAnsi="Verdana" w:cs="Arial"/>
                <w:sz w:val="20"/>
              </w:rPr>
              <w:t xml:space="preserve"> adoption</w:t>
            </w:r>
            <w:r>
              <w:rPr>
                <w:rFonts w:ascii="Verdana" w:hAnsi="Verdana" w:cs="Arial"/>
                <w:sz w:val="20"/>
              </w:rPr>
              <w:t>, as well as</w:t>
            </w:r>
            <w:r w:rsidRPr="00732AF5">
              <w:rPr>
                <w:rFonts w:ascii="Verdana" w:hAnsi="Verdana" w:cs="Arial"/>
                <w:sz w:val="20"/>
              </w:rPr>
              <w:t xml:space="preserve"> from the </w:t>
            </w:r>
            <w:proofErr w:type="spellStart"/>
            <w:r w:rsidRPr="00732AF5">
              <w:rPr>
                <w:rFonts w:ascii="Verdana" w:hAnsi="Verdana" w:cs="Arial"/>
                <w:sz w:val="20"/>
              </w:rPr>
              <w:t>intercountry</w:t>
            </w:r>
            <w:proofErr w:type="spellEnd"/>
            <w:r w:rsidRPr="00732AF5">
              <w:rPr>
                <w:rFonts w:ascii="Verdana" w:hAnsi="Verdana" w:cs="Arial"/>
                <w:sz w:val="20"/>
              </w:rPr>
              <w:t xml:space="preserve"> adoption process as a whole</w:t>
            </w:r>
            <w:r>
              <w:rPr>
                <w:rFonts w:ascii="Verdana" w:hAnsi="Verdana" w:cs="Arial"/>
                <w:sz w:val="20"/>
              </w:rPr>
              <w:t>.</w:t>
            </w:r>
          </w:p>
        </w:tc>
        <w:tc>
          <w:tcPr>
            <w:tcW w:w="1910" w:type="dxa"/>
            <w:vAlign w:val="center"/>
          </w:tcPr>
          <w:p w14:paraId="3D4E37B5"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7CBBDC9D"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p w14:paraId="4E0B6646"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AB SO</w:t>
            </w:r>
            <w:r w:rsidRPr="001B3444">
              <w:rPr>
                <w:rFonts w:ascii="Verdana" w:hAnsi="Verdana" w:cs="Arial"/>
                <w:sz w:val="18"/>
                <w:szCs w:val="18"/>
              </w:rPr>
              <w:tab/>
              <w:t>□ AB RS</w:t>
            </w:r>
          </w:p>
          <w:p w14:paraId="265F735B"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tc>
      </w:tr>
      <w:tr w:rsidR="00B75D07" w:rsidRPr="00732AF5" w14:paraId="770A844B" w14:textId="77777777" w:rsidTr="005E66F9">
        <w:trPr>
          <w:jc w:val="center"/>
        </w:trPr>
        <w:tc>
          <w:tcPr>
            <w:tcW w:w="7150" w:type="dxa"/>
            <w:vAlign w:val="center"/>
          </w:tcPr>
          <w:p w14:paraId="47AFC47E"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rPr>
              <w:t>In order to ensure this separation, p</w:t>
            </w:r>
            <w:r w:rsidRPr="00732AF5">
              <w:rPr>
                <w:rFonts w:ascii="Verdana" w:hAnsi="Verdana" w:cs="Arial"/>
                <w:sz w:val="20"/>
              </w:rPr>
              <w:t xml:space="preserve">rovide support through official channels such as bodies, agencies and </w:t>
            </w:r>
            <w:proofErr w:type="spellStart"/>
            <w:r w:rsidRPr="00732AF5">
              <w:rPr>
                <w:rFonts w:ascii="Verdana" w:hAnsi="Verdana" w:cs="Arial"/>
                <w:sz w:val="20"/>
              </w:rPr>
              <w:t>organi</w:t>
            </w:r>
            <w:r>
              <w:rPr>
                <w:rFonts w:ascii="Verdana" w:hAnsi="Verdana" w:cs="Arial"/>
                <w:sz w:val="20"/>
              </w:rPr>
              <w:t>s</w:t>
            </w:r>
            <w:r w:rsidRPr="00732AF5">
              <w:rPr>
                <w:rFonts w:ascii="Verdana" w:hAnsi="Verdana" w:cs="Arial"/>
                <w:sz w:val="20"/>
              </w:rPr>
              <w:t>ations</w:t>
            </w:r>
            <w:proofErr w:type="spellEnd"/>
            <w:r w:rsidRPr="00732AF5">
              <w:rPr>
                <w:rFonts w:ascii="Verdana" w:hAnsi="Verdana" w:cs="Arial"/>
                <w:sz w:val="20"/>
              </w:rPr>
              <w:t xml:space="preserve"> </w:t>
            </w:r>
            <w:proofErr w:type="spellStart"/>
            <w:r w:rsidRPr="00732AF5">
              <w:rPr>
                <w:rFonts w:ascii="Verdana" w:hAnsi="Verdana" w:cs="Arial"/>
                <w:sz w:val="20"/>
              </w:rPr>
              <w:t>speciali</w:t>
            </w:r>
            <w:r>
              <w:rPr>
                <w:rFonts w:ascii="Verdana" w:hAnsi="Verdana" w:cs="Arial"/>
                <w:sz w:val="20"/>
              </w:rPr>
              <w:t>s</w:t>
            </w:r>
            <w:r w:rsidRPr="00732AF5">
              <w:rPr>
                <w:rFonts w:ascii="Verdana" w:hAnsi="Verdana" w:cs="Arial"/>
                <w:sz w:val="20"/>
              </w:rPr>
              <w:t>ed</w:t>
            </w:r>
            <w:proofErr w:type="spellEnd"/>
            <w:r w:rsidRPr="00732AF5">
              <w:rPr>
                <w:rFonts w:ascii="Verdana" w:hAnsi="Verdana" w:cs="Arial"/>
                <w:sz w:val="20"/>
              </w:rPr>
              <w:t xml:space="preserve"> in development aid</w:t>
            </w:r>
            <w:r>
              <w:rPr>
                <w:rFonts w:ascii="Verdana" w:hAnsi="Verdana" w:cs="Arial"/>
                <w:sz w:val="20"/>
              </w:rPr>
              <w:t>.</w:t>
            </w:r>
          </w:p>
        </w:tc>
        <w:tc>
          <w:tcPr>
            <w:tcW w:w="1910" w:type="dxa"/>
            <w:vAlign w:val="center"/>
          </w:tcPr>
          <w:p w14:paraId="3D120412"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7732E866"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GAAR </w:t>
            </w:r>
          </w:p>
        </w:tc>
      </w:tr>
      <w:tr w:rsidR="00B75D07" w:rsidRPr="00732AF5" w14:paraId="03D3F30B" w14:textId="77777777" w:rsidTr="005E66F9">
        <w:trPr>
          <w:jc w:val="center"/>
        </w:trPr>
        <w:tc>
          <w:tcPr>
            <w:tcW w:w="7150" w:type="dxa"/>
            <w:vAlign w:val="center"/>
          </w:tcPr>
          <w:p w14:paraId="6982192B" w14:textId="77777777" w:rsidR="00B75D07" w:rsidRPr="00732AF5" w:rsidRDefault="00B75D07" w:rsidP="003127E7">
            <w:pPr>
              <w:pStyle w:val="TableText"/>
              <w:spacing w:beforeLines="20" w:before="48" w:afterLines="20" w:after="48" w:line="240" w:lineRule="auto"/>
              <w:rPr>
                <w:rFonts w:ascii="Verdana" w:hAnsi="Verdana" w:cs="Arial"/>
                <w:sz w:val="20"/>
              </w:rPr>
            </w:pPr>
            <w:r w:rsidRPr="00732AF5">
              <w:rPr>
                <w:rFonts w:ascii="Verdana" w:hAnsi="Verdana" w:cs="Arial"/>
                <w:sz w:val="20"/>
              </w:rPr>
              <w:t>Take responsibility for</w:t>
            </w:r>
            <w:r>
              <w:rPr>
                <w:rFonts w:ascii="Verdana" w:hAnsi="Verdana" w:cs="Arial"/>
                <w:sz w:val="20"/>
              </w:rPr>
              <w:t xml:space="preserve"> encouraging and</w:t>
            </w:r>
            <w:r w:rsidRPr="00732AF5">
              <w:rPr>
                <w:rFonts w:ascii="Verdana" w:hAnsi="Verdana" w:cs="Arial"/>
                <w:sz w:val="20"/>
              </w:rPr>
              <w:t xml:space="preserve"> supporting measures to improve child protection systems in States of origin</w:t>
            </w:r>
            <w:r>
              <w:rPr>
                <w:rFonts w:ascii="Verdana" w:hAnsi="Verdana" w:cs="Arial"/>
                <w:sz w:val="20"/>
              </w:rPr>
              <w:t>.</w:t>
            </w:r>
          </w:p>
        </w:tc>
        <w:tc>
          <w:tcPr>
            <w:tcW w:w="1910" w:type="dxa"/>
            <w:vAlign w:val="center"/>
          </w:tcPr>
          <w:p w14:paraId="3F0C846D"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5E412276"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GAAR </w:t>
            </w:r>
          </w:p>
        </w:tc>
      </w:tr>
      <w:tr w:rsidR="00B75D07" w:rsidRPr="00732AF5" w14:paraId="4EA17DC7" w14:textId="77777777" w:rsidTr="005E66F9">
        <w:trPr>
          <w:jc w:val="center"/>
        </w:trPr>
        <w:tc>
          <w:tcPr>
            <w:tcW w:w="9060" w:type="dxa"/>
            <w:gridSpan w:val="2"/>
            <w:shd w:val="clear" w:color="auto" w:fill="CCECFF"/>
            <w:vAlign w:val="center"/>
          </w:tcPr>
          <w:p w14:paraId="751FAF3B" w14:textId="77777777" w:rsidR="00B75D07" w:rsidRPr="00D2012E" w:rsidRDefault="00B75D07" w:rsidP="003127E7">
            <w:pPr>
              <w:pStyle w:val="TableText"/>
              <w:spacing w:before="0" w:after="0" w:line="240" w:lineRule="auto"/>
              <w:rPr>
                <w:rFonts w:ascii="Verdana" w:hAnsi="Verdana" w:cs="Arial"/>
                <w:b/>
                <w:i/>
                <w:sz w:val="10"/>
                <w:szCs w:val="10"/>
                <w:lang w:val="en-GB"/>
              </w:rPr>
            </w:pPr>
          </w:p>
          <w:p w14:paraId="5B925A26" w14:textId="77777777" w:rsidR="00B75D07" w:rsidRPr="00D2012E" w:rsidRDefault="00B75D07" w:rsidP="003127E7">
            <w:pPr>
              <w:pStyle w:val="TableText"/>
              <w:tabs>
                <w:tab w:val="left" w:pos="580"/>
                <w:tab w:val="num" w:pos="1440"/>
              </w:tabs>
              <w:spacing w:before="0" w:after="0" w:line="240" w:lineRule="auto"/>
              <w:ind w:left="580" w:hanging="580"/>
              <w:rPr>
                <w:rFonts w:ascii="Verdana" w:hAnsi="Verdana" w:cs="Arial"/>
                <w:b/>
                <w:i/>
                <w:sz w:val="20"/>
              </w:rPr>
            </w:pPr>
            <w:r>
              <w:rPr>
                <w:rFonts w:ascii="Verdana" w:hAnsi="Verdana" w:cs="Arial"/>
                <w:b/>
                <w:i/>
                <w:sz w:val="20"/>
              </w:rPr>
              <w:t>(b)</w:t>
            </w:r>
            <w:r>
              <w:rPr>
                <w:rFonts w:ascii="Verdana" w:hAnsi="Verdana" w:cs="Arial"/>
                <w:b/>
                <w:i/>
                <w:sz w:val="20"/>
              </w:rPr>
              <w:tab/>
            </w:r>
            <w:r w:rsidRPr="00D2012E">
              <w:rPr>
                <w:rFonts w:ascii="Verdana" w:hAnsi="Verdana" w:cs="Arial"/>
                <w:b/>
                <w:i/>
                <w:sz w:val="20"/>
              </w:rPr>
              <w:t xml:space="preserve">Contributions: Recommendations </w:t>
            </w:r>
            <w:r w:rsidRPr="00D2012E">
              <w:rPr>
                <w:rFonts w:ascii="Verdana" w:hAnsi="Verdana" w:cs="Arial"/>
                <w:b/>
                <w:sz w:val="20"/>
                <w:u w:val="single"/>
              </w:rPr>
              <w:t>if</w:t>
            </w:r>
            <w:r w:rsidRPr="00D2012E">
              <w:rPr>
                <w:rFonts w:ascii="Verdana" w:hAnsi="Verdana" w:cs="Arial"/>
                <w:b/>
                <w:i/>
                <w:sz w:val="20"/>
              </w:rPr>
              <w:t xml:space="preserve"> contributions are permitted by a State </w:t>
            </w:r>
            <w:r w:rsidRPr="00D2012E">
              <w:rPr>
                <w:rFonts w:ascii="Verdana" w:hAnsi="Verdana" w:cs="Arial"/>
                <w:i/>
                <w:sz w:val="20"/>
              </w:rPr>
              <w:t>(</w:t>
            </w:r>
            <w:r w:rsidRPr="00D2012E">
              <w:rPr>
                <w:rFonts w:ascii="Verdana" w:hAnsi="Verdana"/>
                <w:bCs/>
                <w:i/>
                <w:iCs/>
                <w:sz w:val="20"/>
              </w:rPr>
              <w:t>please refer to the Note for the risks arising when contributions are allowed</w:t>
            </w:r>
            <w:r w:rsidRPr="00D2012E">
              <w:rPr>
                <w:rFonts w:ascii="Verdana" w:hAnsi="Verdana" w:cs="Arial"/>
                <w:i/>
                <w:sz w:val="20"/>
              </w:rPr>
              <w:t>)</w:t>
            </w:r>
            <w:r w:rsidRPr="003127E7">
              <w:rPr>
                <w:rStyle w:val="FootnoteReference"/>
                <w:rFonts w:ascii="Verdana" w:eastAsia="MS Mincho" w:hAnsi="Verdana" w:cs="Arial"/>
                <w:sz w:val="20"/>
              </w:rPr>
              <w:footnoteReference w:id="9"/>
            </w:r>
          </w:p>
          <w:p w14:paraId="18995D6B" w14:textId="77777777" w:rsidR="00B75D07" w:rsidRPr="00B16566" w:rsidRDefault="00B75D07" w:rsidP="003127E7">
            <w:pPr>
              <w:pStyle w:val="TableText"/>
              <w:spacing w:before="0" w:after="0" w:line="240" w:lineRule="auto"/>
              <w:ind w:left="1080"/>
              <w:rPr>
                <w:rFonts w:ascii="Verdana" w:hAnsi="Verdana" w:cs="Arial"/>
                <w:b/>
                <w:i/>
                <w:sz w:val="10"/>
                <w:szCs w:val="10"/>
              </w:rPr>
            </w:pPr>
          </w:p>
        </w:tc>
      </w:tr>
      <w:tr w:rsidR="00B75D07" w:rsidRPr="00732AF5" w14:paraId="71F75ED9" w14:textId="77777777" w:rsidTr="005E66F9">
        <w:trPr>
          <w:jc w:val="center"/>
        </w:trPr>
        <w:tc>
          <w:tcPr>
            <w:tcW w:w="7150" w:type="dxa"/>
            <w:vAlign w:val="center"/>
          </w:tcPr>
          <w:p w14:paraId="24632611"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rPr>
              <w:t xml:space="preserve">Ensure the amount of the contributions required by a State of origin is fixed, publicly </w:t>
            </w:r>
            <w:r w:rsidRPr="00732AF5">
              <w:rPr>
                <w:rFonts w:ascii="Verdana" w:hAnsi="Verdana" w:cs="Arial"/>
                <w:sz w:val="20"/>
              </w:rPr>
              <w:t xml:space="preserve">known and identical for all receiving States working in </w:t>
            </w:r>
            <w:r>
              <w:rPr>
                <w:rFonts w:ascii="Verdana" w:hAnsi="Verdana" w:cs="Arial"/>
                <w:sz w:val="20"/>
              </w:rPr>
              <w:t xml:space="preserve">that particular </w:t>
            </w:r>
            <w:r w:rsidRPr="00732AF5">
              <w:rPr>
                <w:rFonts w:ascii="Verdana" w:hAnsi="Verdana" w:cs="Arial"/>
                <w:sz w:val="20"/>
              </w:rPr>
              <w:t>State of origin</w:t>
            </w:r>
            <w:r>
              <w:rPr>
                <w:rFonts w:ascii="Verdana" w:hAnsi="Verdana" w:cs="Arial"/>
                <w:sz w:val="20"/>
              </w:rPr>
              <w:t xml:space="preserve">. </w:t>
            </w:r>
          </w:p>
        </w:tc>
        <w:tc>
          <w:tcPr>
            <w:tcW w:w="1910" w:type="dxa"/>
            <w:vAlign w:val="center"/>
          </w:tcPr>
          <w:p w14:paraId="0AB82DCD"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CAN</w:t>
            </w:r>
            <w:r w:rsidRPr="00EB484B">
              <w:rPr>
                <w:rFonts w:ascii="Verdana" w:hAnsi="Verdana" w:cs="Arial"/>
                <w:sz w:val="18"/>
                <w:szCs w:val="18"/>
                <w:lang w:val="de-DE"/>
              </w:rPr>
              <w:tab/>
              <w:t>□ CAR</w:t>
            </w:r>
          </w:p>
          <w:p w14:paraId="56C1B9DC"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61040316"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AP SO</w:t>
            </w:r>
            <w:r w:rsidRPr="001B3444">
              <w:rPr>
                <w:rFonts w:ascii="Verdana" w:hAnsi="Verdana" w:cs="Arial"/>
                <w:sz w:val="18"/>
                <w:szCs w:val="18"/>
              </w:rPr>
              <w:tab/>
              <w:t>□ AP RS</w:t>
            </w:r>
          </w:p>
        </w:tc>
      </w:tr>
      <w:tr w:rsidR="00B75D07" w:rsidRPr="00732AF5" w14:paraId="43121976" w14:textId="77777777" w:rsidTr="005E66F9">
        <w:trPr>
          <w:jc w:val="center"/>
        </w:trPr>
        <w:tc>
          <w:tcPr>
            <w:tcW w:w="7150" w:type="dxa"/>
            <w:vAlign w:val="center"/>
          </w:tcPr>
          <w:p w14:paraId="39FE8E56"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rPr>
              <w:t xml:space="preserve">Where contributions are demanded by an AB, ensure that the amount is fixed by the State of origin and not by the child institution (often a partner of the AB) or the AB itself. </w:t>
            </w:r>
          </w:p>
        </w:tc>
        <w:tc>
          <w:tcPr>
            <w:tcW w:w="1910" w:type="dxa"/>
            <w:vAlign w:val="center"/>
          </w:tcPr>
          <w:p w14:paraId="75A75B78"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CAN</w:t>
            </w:r>
            <w:r w:rsidRPr="00EB484B">
              <w:rPr>
                <w:rFonts w:ascii="Verdana" w:hAnsi="Verdana" w:cs="Arial"/>
                <w:sz w:val="18"/>
                <w:szCs w:val="18"/>
                <w:lang w:val="de-DE"/>
              </w:rPr>
              <w:tab/>
              <w:t>□ CAR</w:t>
            </w:r>
          </w:p>
          <w:p w14:paraId="306D0FD1"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63049D44"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tc>
      </w:tr>
      <w:tr w:rsidR="00B75D07" w:rsidRPr="00732AF5" w14:paraId="267AC64D" w14:textId="77777777" w:rsidTr="005E66F9">
        <w:trPr>
          <w:jc w:val="center"/>
        </w:trPr>
        <w:tc>
          <w:tcPr>
            <w:tcW w:w="7150" w:type="dxa"/>
            <w:vAlign w:val="center"/>
          </w:tcPr>
          <w:p w14:paraId="2867A2F4" w14:textId="77777777" w:rsidR="00B75D07" w:rsidRPr="00732AF5" w:rsidRDefault="00B75D07" w:rsidP="003127E7">
            <w:pPr>
              <w:pStyle w:val="TableText"/>
              <w:spacing w:beforeLines="20" w:before="48" w:afterLines="20" w:after="48" w:line="240" w:lineRule="auto"/>
              <w:rPr>
                <w:rFonts w:ascii="Verdana" w:hAnsi="Verdana" w:cs="Arial"/>
                <w:sz w:val="20"/>
              </w:rPr>
            </w:pPr>
            <w:r>
              <w:br w:type="page"/>
            </w:r>
            <w:r w:rsidRPr="00732AF5">
              <w:rPr>
                <w:rFonts w:ascii="Verdana" w:hAnsi="Verdana" w:cs="Arial"/>
                <w:sz w:val="20"/>
              </w:rPr>
              <w:t>Explain</w:t>
            </w:r>
            <w:r>
              <w:rPr>
                <w:rFonts w:ascii="Verdana" w:hAnsi="Verdana" w:cs="Arial"/>
                <w:sz w:val="20"/>
              </w:rPr>
              <w:t xml:space="preserve"> clearly and</w:t>
            </w:r>
            <w:r w:rsidRPr="00732AF5">
              <w:rPr>
                <w:rFonts w:ascii="Verdana" w:hAnsi="Verdana" w:cs="Arial"/>
                <w:sz w:val="20"/>
              </w:rPr>
              <w:t xml:space="preserve"> in advance the purpose and final destination of the contributions</w:t>
            </w:r>
            <w:r>
              <w:rPr>
                <w:rFonts w:ascii="Verdana" w:hAnsi="Verdana" w:cs="Arial"/>
                <w:sz w:val="20"/>
              </w:rPr>
              <w:t>.</w:t>
            </w:r>
          </w:p>
        </w:tc>
        <w:tc>
          <w:tcPr>
            <w:tcW w:w="1910" w:type="dxa"/>
            <w:vAlign w:val="center"/>
          </w:tcPr>
          <w:p w14:paraId="2AE33160"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CAN</w:t>
            </w:r>
            <w:r w:rsidRPr="00EB484B">
              <w:rPr>
                <w:rFonts w:ascii="Verdana" w:hAnsi="Verdana" w:cs="Arial"/>
                <w:sz w:val="18"/>
                <w:szCs w:val="18"/>
                <w:lang w:val="de-DE"/>
              </w:rPr>
              <w:tab/>
              <w:t>□ CAR</w:t>
            </w:r>
          </w:p>
          <w:p w14:paraId="68E9F555"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7275A654"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tc>
      </w:tr>
      <w:tr w:rsidR="00B75D07" w:rsidRPr="00732AF5" w14:paraId="1E9B8EDB" w14:textId="77777777" w:rsidTr="005E66F9">
        <w:trPr>
          <w:jc w:val="center"/>
        </w:trPr>
        <w:tc>
          <w:tcPr>
            <w:tcW w:w="7150" w:type="dxa"/>
            <w:vAlign w:val="center"/>
          </w:tcPr>
          <w:p w14:paraId="4F162D19" w14:textId="77777777" w:rsidR="00B75D07" w:rsidRPr="00732AF5" w:rsidRDefault="00B75D07" w:rsidP="003127E7">
            <w:pPr>
              <w:pStyle w:val="TableText"/>
              <w:spacing w:beforeLines="20" w:before="48" w:afterLines="20" w:after="48" w:line="240" w:lineRule="auto"/>
              <w:rPr>
                <w:rFonts w:ascii="Verdana" w:hAnsi="Verdana" w:cs="Arial"/>
                <w:sz w:val="20"/>
              </w:rPr>
            </w:pPr>
            <w:r w:rsidRPr="00732AF5">
              <w:rPr>
                <w:rFonts w:ascii="Verdana" w:hAnsi="Verdana" w:cs="Arial"/>
                <w:sz w:val="20"/>
              </w:rPr>
              <w:t>Use the contribution</w:t>
            </w:r>
            <w:r>
              <w:rPr>
                <w:rFonts w:ascii="Verdana" w:hAnsi="Verdana" w:cs="Arial"/>
                <w:sz w:val="20"/>
              </w:rPr>
              <w:t>s</w:t>
            </w:r>
            <w:r w:rsidRPr="00732AF5">
              <w:rPr>
                <w:rFonts w:ascii="Verdana" w:hAnsi="Verdana" w:cs="Arial"/>
                <w:sz w:val="20"/>
              </w:rPr>
              <w:t xml:space="preserve"> </w:t>
            </w:r>
            <w:r>
              <w:rPr>
                <w:rFonts w:ascii="Verdana" w:hAnsi="Verdana" w:cs="Arial"/>
                <w:sz w:val="20"/>
              </w:rPr>
              <w:t>to improve the</w:t>
            </w:r>
            <w:r w:rsidRPr="00732AF5">
              <w:rPr>
                <w:rFonts w:ascii="Verdana" w:hAnsi="Verdana" w:cs="Arial"/>
                <w:sz w:val="20"/>
              </w:rPr>
              <w:t xml:space="preserve"> national child protection system </w:t>
            </w:r>
            <w:r>
              <w:rPr>
                <w:rFonts w:ascii="Verdana" w:hAnsi="Verdana" w:cs="Arial"/>
                <w:sz w:val="20"/>
              </w:rPr>
              <w:t xml:space="preserve">of the State of origin </w:t>
            </w:r>
            <w:r w:rsidRPr="00732AF5">
              <w:rPr>
                <w:rFonts w:ascii="Verdana" w:hAnsi="Verdana" w:cs="Arial"/>
                <w:sz w:val="20"/>
              </w:rPr>
              <w:t xml:space="preserve">or </w:t>
            </w:r>
            <w:r>
              <w:rPr>
                <w:rFonts w:ascii="Verdana" w:hAnsi="Verdana" w:cs="Arial"/>
                <w:sz w:val="20"/>
              </w:rPr>
              <w:t xml:space="preserve">the </w:t>
            </w:r>
            <w:r w:rsidRPr="00732AF5">
              <w:rPr>
                <w:rFonts w:ascii="Verdana" w:hAnsi="Verdana" w:cs="Arial"/>
                <w:sz w:val="20"/>
              </w:rPr>
              <w:t>adoption system</w:t>
            </w:r>
            <w:r>
              <w:rPr>
                <w:rFonts w:ascii="Verdana" w:hAnsi="Verdana" w:cs="Arial"/>
                <w:sz w:val="20"/>
              </w:rPr>
              <w:t>, in particular:</w:t>
            </w:r>
            <w:r w:rsidRPr="00732AF5">
              <w:rPr>
                <w:rFonts w:ascii="Verdana" w:hAnsi="Verdana" w:cs="Arial"/>
                <w:sz w:val="20"/>
              </w:rPr>
              <w:t xml:space="preserve"> </w:t>
            </w:r>
            <w:r>
              <w:rPr>
                <w:rFonts w:ascii="Verdana" w:hAnsi="Verdana" w:cs="Arial"/>
                <w:sz w:val="20"/>
              </w:rPr>
              <w:t>do not allow contributions to be used</w:t>
            </w:r>
            <w:r w:rsidRPr="00732AF5">
              <w:rPr>
                <w:rFonts w:ascii="Verdana" w:hAnsi="Verdana" w:cs="Arial"/>
                <w:sz w:val="20"/>
              </w:rPr>
              <w:t xml:space="preserve"> solely </w:t>
            </w:r>
            <w:r>
              <w:rPr>
                <w:rFonts w:ascii="Verdana" w:hAnsi="Verdana" w:cs="Arial"/>
                <w:sz w:val="20"/>
              </w:rPr>
              <w:t>by the child</w:t>
            </w:r>
            <w:r w:rsidRPr="00732AF5">
              <w:rPr>
                <w:rFonts w:ascii="Verdana" w:hAnsi="Verdana" w:cs="Arial"/>
                <w:sz w:val="20"/>
              </w:rPr>
              <w:t xml:space="preserve"> institutions involved </w:t>
            </w:r>
            <w:r>
              <w:rPr>
                <w:rFonts w:ascii="Verdana" w:hAnsi="Verdana" w:cs="Arial"/>
                <w:sz w:val="20"/>
              </w:rPr>
              <w:t>with</w:t>
            </w:r>
            <w:r w:rsidRPr="00732AF5">
              <w:rPr>
                <w:rFonts w:ascii="Verdana" w:hAnsi="Verdana" w:cs="Arial"/>
                <w:sz w:val="20"/>
              </w:rPr>
              <w:t xml:space="preserve"> </w:t>
            </w:r>
            <w:proofErr w:type="spellStart"/>
            <w:r w:rsidRPr="00732AF5">
              <w:rPr>
                <w:rFonts w:ascii="Verdana" w:hAnsi="Verdana" w:cs="Arial"/>
                <w:sz w:val="20"/>
              </w:rPr>
              <w:t>intercountry</w:t>
            </w:r>
            <w:proofErr w:type="spellEnd"/>
            <w:r w:rsidRPr="00732AF5">
              <w:rPr>
                <w:rFonts w:ascii="Verdana" w:hAnsi="Verdana" w:cs="Arial"/>
                <w:sz w:val="20"/>
              </w:rPr>
              <w:t xml:space="preserve"> adoption</w:t>
            </w:r>
            <w:r>
              <w:rPr>
                <w:rFonts w:ascii="Verdana" w:hAnsi="Verdana" w:cs="Arial"/>
                <w:sz w:val="20"/>
              </w:rPr>
              <w:t>.</w:t>
            </w:r>
          </w:p>
        </w:tc>
        <w:tc>
          <w:tcPr>
            <w:tcW w:w="1910" w:type="dxa"/>
            <w:vAlign w:val="center"/>
          </w:tcPr>
          <w:p w14:paraId="20CCE99B"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CAN</w:t>
            </w:r>
            <w:r w:rsidRPr="00EB484B">
              <w:rPr>
                <w:rFonts w:ascii="Verdana" w:hAnsi="Verdana" w:cs="Arial"/>
                <w:sz w:val="18"/>
                <w:szCs w:val="18"/>
                <w:lang w:val="de-DE"/>
              </w:rPr>
              <w:tab/>
              <w:t>□ CAR</w:t>
            </w:r>
          </w:p>
          <w:p w14:paraId="702AAAC2"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2FE5D14F"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tc>
      </w:tr>
      <w:tr w:rsidR="00B75D07" w:rsidRPr="00BC1AEE" w14:paraId="0CDD8E0B" w14:textId="77777777" w:rsidTr="005E66F9">
        <w:trPr>
          <w:jc w:val="center"/>
        </w:trPr>
        <w:tc>
          <w:tcPr>
            <w:tcW w:w="9060" w:type="dxa"/>
            <w:gridSpan w:val="2"/>
            <w:shd w:val="clear" w:color="auto" w:fill="CCECFF"/>
            <w:vAlign w:val="center"/>
          </w:tcPr>
          <w:p w14:paraId="50C42227" w14:textId="77777777" w:rsidR="00B75D07" w:rsidRPr="00B16566" w:rsidRDefault="00B75D07" w:rsidP="003127E7">
            <w:pPr>
              <w:pStyle w:val="TableText"/>
              <w:spacing w:before="0" w:after="0" w:line="240" w:lineRule="auto"/>
              <w:rPr>
                <w:rFonts w:ascii="Verdana" w:hAnsi="Verdana" w:cs="Arial"/>
                <w:b/>
                <w:i/>
                <w:sz w:val="10"/>
                <w:szCs w:val="10"/>
              </w:rPr>
            </w:pPr>
          </w:p>
          <w:p w14:paraId="0F5F0DA9" w14:textId="77777777" w:rsidR="00B75D07" w:rsidRPr="00487257" w:rsidRDefault="00B75D07" w:rsidP="003127E7">
            <w:pPr>
              <w:pStyle w:val="TableText"/>
              <w:tabs>
                <w:tab w:val="left" w:pos="550"/>
                <w:tab w:val="num" w:pos="1440"/>
              </w:tabs>
              <w:spacing w:before="0" w:after="0" w:line="240" w:lineRule="auto"/>
              <w:ind w:left="550" w:hanging="550"/>
              <w:rPr>
                <w:rFonts w:ascii="Verdana" w:hAnsi="Verdana" w:cs="Arial"/>
                <w:b/>
                <w:i/>
                <w:sz w:val="20"/>
              </w:rPr>
            </w:pPr>
            <w:r>
              <w:rPr>
                <w:rFonts w:ascii="Verdana" w:hAnsi="Verdana" w:cs="Arial"/>
                <w:b/>
                <w:i/>
                <w:sz w:val="20"/>
              </w:rPr>
              <w:t>(c)</w:t>
            </w:r>
            <w:r>
              <w:rPr>
                <w:rFonts w:ascii="Verdana" w:hAnsi="Verdana" w:cs="Arial"/>
                <w:b/>
                <w:i/>
                <w:sz w:val="20"/>
              </w:rPr>
              <w:tab/>
            </w:r>
            <w:r w:rsidRPr="00487257">
              <w:rPr>
                <w:rFonts w:ascii="Verdana" w:hAnsi="Verdana" w:cs="Arial"/>
                <w:b/>
                <w:i/>
                <w:sz w:val="20"/>
              </w:rPr>
              <w:t>Donations: Recommendations</w:t>
            </w:r>
            <w:r>
              <w:rPr>
                <w:rFonts w:ascii="Verdana" w:hAnsi="Verdana" w:cs="Arial"/>
                <w:b/>
                <w:i/>
                <w:sz w:val="20"/>
              </w:rPr>
              <w:t xml:space="preserve"> </w:t>
            </w:r>
            <w:r w:rsidRPr="00B16566">
              <w:rPr>
                <w:rFonts w:ascii="Verdana" w:hAnsi="Verdana" w:cs="Arial"/>
                <w:b/>
                <w:sz w:val="20"/>
                <w:u w:val="single"/>
              </w:rPr>
              <w:t>if</w:t>
            </w:r>
            <w:r>
              <w:rPr>
                <w:rFonts w:ascii="Verdana" w:hAnsi="Verdana" w:cs="Arial"/>
                <w:b/>
                <w:i/>
                <w:sz w:val="20"/>
              </w:rPr>
              <w:t xml:space="preserve"> donation</w:t>
            </w:r>
            <w:r w:rsidRPr="00732AF5">
              <w:rPr>
                <w:rFonts w:ascii="Verdana" w:hAnsi="Verdana" w:cs="Arial"/>
                <w:b/>
                <w:i/>
                <w:sz w:val="20"/>
              </w:rPr>
              <w:t>s</w:t>
            </w:r>
            <w:r>
              <w:rPr>
                <w:rFonts w:ascii="Verdana" w:hAnsi="Verdana" w:cs="Arial"/>
                <w:b/>
                <w:i/>
                <w:sz w:val="20"/>
              </w:rPr>
              <w:t xml:space="preserve"> are permitted by a State </w:t>
            </w:r>
            <w:r w:rsidRPr="00487257">
              <w:rPr>
                <w:rFonts w:ascii="Verdana" w:hAnsi="Verdana" w:cs="Arial"/>
                <w:i/>
                <w:sz w:val="20"/>
              </w:rPr>
              <w:t>(</w:t>
            </w:r>
            <w:r w:rsidRPr="00487257">
              <w:rPr>
                <w:rFonts w:ascii="Verdana" w:hAnsi="Verdana"/>
                <w:bCs/>
                <w:i/>
                <w:iCs/>
                <w:sz w:val="20"/>
              </w:rPr>
              <w:t>please refer to the Note for the risks arising when donations are allowed</w:t>
            </w:r>
            <w:r w:rsidRPr="00487257">
              <w:rPr>
                <w:rFonts w:ascii="Verdana" w:hAnsi="Verdana" w:cs="Arial"/>
                <w:i/>
                <w:sz w:val="20"/>
              </w:rPr>
              <w:t>)</w:t>
            </w:r>
            <w:r w:rsidRPr="003127E7">
              <w:rPr>
                <w:rStyle w:val="FootnoteReference"/>
                <w:rFonts w:ascii="Verdana" w:eastAsia="MS Mincho" w:hAnsi="Verdana" w:cs="Arial"/>
                <w:i/>
                <w:sz w:val="20"/>
              </w:rPr>
              <w:footnoteReference w:id="10"/>
            </w:r>
          </w:p>
          <w:p w14:paraId="4C9BB78E" w14:textId="77777777" w:rsidR="00B75D07" w:rsidRPr="00BC1AEE" w:rsidRDefault="00B75D07" w:rsidP="003127E7">
            <w:pPr>
              <w:pStyle w:val="TableText"/>
              <w:spacing w:before="0" w:after="0" w:line="240" w:lineRule="auto"/>
              <w:ind w:left="1080"/>
              <w:rPr>
                <w:rFonts w:ascii="Verdana" w:hAnsi="Verdana" w:cs="Arial"/>
                <w:b/>
                <w:i/>
                <w:sz w:val="10"/>
                <w:szCs w:val="10"/>
                <w:highlight w:val="green"/>
              </w:rPr>
            </w:pPr>
          </w:p>
        </w:tc>
      </w:tr>
      <w:tr w:rsidR="00B75D07" w:rsidRPr="00732AF5" w14:paraId="37C9A3E1" w14:textId="77777777" w:rsidTr="005E66F9">
        <w:trPr>
          <w:jc w:val="center"/>
        </w:trPr>
        <w:tc>
          <w:tcPr>
            <w:tcW w:w="7150" w:type="dxa"/>
            <w:vAlign w:val="center"/>
          </w:tcPr>
          <w:p w14:paraId="2A9EEC1A" w14:textId="77777777" w:rsidR="00B75D07" w:rsidRPr="00732AF5" w:rsidRDefault="00B75D07" w:rsidP="003127E7">
            <w:pPr>
              <w:pStyle w:val="TableText"/>
              <w:spacing w:beforeLines="20" w:before="48" w:afterLines="20" w:after="48" w:line="240" w:lineRule="auto"/>
              <w:rPr>
                <w:rFonts w:ascii="Verdana" w:hAnsi="Verdana" w:cs="Arial"/>
                <w:sz w:val="20"/>
              </w:rPr>
            </w:pPr>
            <w:r w:rsidRPr="00732AF5">
              <w:rPr>
                <w:rFonts w:ascii="Verdana" w:hAnsi="Verdana" w:cs="Arial"/>
                <w:sz w:val="20"/>
              </w:rPr>
              <w:t xml:space="preserve">Never give donations to </w:t>
            </w:r>
            <w:r>
              <w:rPr>
                <w:rFonts w:ascii="Verdana" w:hAnsi="Verdana" w:cs="Arial"/>
                <w:sz w:val="20"/>
              </w:rPr>
              <w:t>the birth</w:t>
            </w:r>
            <w:r w:rsidRPr="00732AF5">
              <w:rPr>
                <w:rFonts w:ascii="Verdana" w:hAnsi="Verdana" w:cs="Arial"/>
                <w:sz w:val="20"/>
              </w:rPr>
              <w:t xml:space="preserve"> families of adoptable children</w:t>
            </w:r>
            <w:r>
              <w:rPr>
                <w:rFonts w:ascii="Verdana" w:hAnsi="Verdana" w:cs="Arial"/>
                <w:sz w:val="20"/>
              </w:rPr>
              <w:t>.</w:t>
            </w:r>
          </w:p>
        </w:tc>
        <w:tc>
          <w:tcPr>
            <w:tcW w:w="1910" w:type="dxa"/>
            <w:vAlign w:val="center"/>
          </w:tcPr>
          <w:p w14:paraId="2DD46C73"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49514ACC"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xml:space="preserve">□ AP SO </w:t>
            </w:r>
            <w:r w:rsidRPr="00EB484B">
              <w:rPr>
                <w:rFonts w:ascii="Verdana" w:hAnsi="Verdana" w:cs="Arial"/>
                <w:sz w:val="18"/>
                <w:szCs w:val="18"/>
                <w:lang w:val="de-DE"/>
              </w:rPr>
              <w:tab/>
              <w:t>□ AP RS</w:t>
            </w:r>
          </w:p>
          <w:p w14:paraId="4EAF57D7" w14:textId="77777777" w:rsidR="00B75D07" w:rsidRPr="001B3444" w:rsidRDefault="00B75D07" w:rsidP="003127E7">
            <w:pPr>
              <w:pStyle w:val="TableText"/>
              <w:spacing w:beforeLines="20" w:before="48" w:afterLines="20" w:after="48" w:line="240" w:lineRule="auto"/>
              <w:rPr>
                <w:rFonts w:ascii="Verdana" w:hAnsi="Verdana" w:cs="Arial"/>
                <w:sz w:val="18"/>
                <w:szCs w:val="18"/>
              </w:rPr>
            </w:pPr>
            <w:r w:rsidRPr="001B3444">
              <w:rPr>
                <w:rFonts w:ascii="Verdana" w:hAnsi="Verdana" w:cs="Arial"/>
                <w:sz w:val="18"/>
                <w:szCs w:val="18"/>
              </w:rPr>
              <w:t>□ PAP</w:t>
            </w:r>
          </w:p>
        </w:tc>
      </w:tr>
      <w:tr w:rsidR="00B75D07" w:rsidRPr="00732AF5" w14:paraId="7FF4B943" w14:textId="77777777" w:rsidTr="005E66F9">
        <w:trPr>
          <w:jc w:val="center"/>
        </w:trPr>
        <w:tc>
          <w:tcPr>
            <w:tcW w:w="7150" w:type="dxa"/>
            <w:vAlign w:val="center"/>
          </w:tcPr>
          <w:p w14:paraId="4DA0C13C" w14:textId="77777777" w:rsidR="00B75D07" w:rsidRPr="006D1A10" w:rsidRDefault="00B75D07" w:rsidP="003127E7">
            <w:pPr>
              <w:pStyle w:val="TableText"/>
              <w:spacing w:beforeLines="20" w:before="48" w:afterLines="20" w:after="48" w:line="240" w:lineRule="auto"/>
              <w:rPr>
                <w:rFonts w:ascii="Verdana" w:hAnsi="Verdana" w:cs="Arial"/>
                <w:sz w:val="20"/>
              </w:rPr>
            </w:pPr>
            <w:r w:rsidRPr="006D1A10">
              <w:rPr>
                <w:rFonts w:ascii="Verdana" w:hAnsi="Verdana" w:cs="Arial"/>
                <w:sz w:val="20"/>
                <w:lang w:val="en-GB"/>
              </w:rPr>
              <w:t>D</w:t>
            </w:r>
            <w:proofErr w:type="spellStart"/>
            <w:r w:rsidRPr="006D1A10">
              <w:rPr>
                <w:rFonts w:ascii="Verdana" w:hAnsi="Verdana" w:cs="Arial"/>
                <w:sz w:val="20"/>
              </w:rPr>
              <w:t>onations</w:t>
            </w:r>
            <w:proofErr w:type="spellEnd"/>
            <w:r w:rsidRPr="006D1A10">
              <w:rPr>
                <w:rFonts w:ascii="Verdana" w:hAnsi="Verdana" w:cs="Arial"/>
                <w:sz w:val="20"/>
              </w:rPr>
              <w:t xml:space="preserve"> by prospective adoptive parents to bodies concerned in the adoption process must not be sought, offered or made.</w:t>
            </w:r>
          </w:p>
        </w:tc>
        <w:tc>
          <w:tcPr>
            <w:tcW w:w="1910" w:type="dxa"/>
            <w:vAlign w:val="center"/>
          </w:tcPr>
          <w:p w14:paraId="2B21F41D"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CAN</w:t>
            </w:r>
            <w:r w:rsidRPr="00EB484B">
              <w:rPr>
                <w:rFonts w:ascii="Verdana" w:hAnsi="Verdana" w:cs="Arial"/>
                <w:sz w:val="18"/>
                <w:szCs w:val="18"/>
                <w:lang w:val="de-DE"/>
              </w:rPr>
              <w:tab/>
              <w:t>□ CAR</w:t>
            </w:r>
          </w:p>
          <w:p w14:paraId="509EC3CB"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75CA129E" w14:textId="77777777" w:rsidR="00B75D07" w:rsidRPr="006D1A10" w:rsidRDefault="00B75D07" w:rsidP="003127E7">
            <w:pPr>
              <w:pStyle w:val="TableText"/>
              <w:tabs>
                <w:tab w:val="left" w:pos="809"/>
              </w:tabs>
              <w:spacing w:beforeLines="20" w:before="48" w:afterLines="20" w:after="48" w:line="240" w:lineRule="auto"/>
              <w:rPr>
                <w:rFonts w:ascii="Verdana" w:hAnsi="Verdana" w:cs="Arial"/>
                <w:sz w:val="18"/>
                <w:szCs w:val="18"/>
              </w:rPr>
            </w:pPr>
            <w:r w:rsidRPr="006D1A10">
              <w:rPr>
                <w:rFonts w:ascii="Verdana" w:hAnsi="Verdana" w:cs="Arial"/>
                <w:sz w:val="18"/>
                <w:szCs w:val="18"/>
              </w:rPr>
              <w:t xml:space="preserve">□ AP SO </w:t>
            </w:r>
            <w:r w:rsidRPr="006D1A10">
              <w:rPr>
                <w:rFonts w:ascii="Verdana" w:hAnsi="Verdana" w:cs="Arial"/>
                <w:sz w:val="18"/>
                <w:szCs w:val="18"/>
              </w:rPr>
              <w:tab/>
              <w:t>□ AP RS</w:t>
            </w:r>
          </w:p>
          <w:p w14:paraId="6439295D"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6D1A10">
              <w:rPr>
                <w:rFonts w:ascii="Verdana" w:hAnsi="Verdana" w:cs="Arial"/>
                <w:sz w:val="18"/>
                <w:szCs w:val="18"/>
              </w:rPr>
              <w:t>□ PAP</w:t>
            </w:r>
          </w:p>
        </w:tc>
      </w:tr>
      <w:tr w:rsidR="00B75D07" w:rsidRPr="00732AF5" w14:paraId="7C983BD7" w14:textId="77777777" w:rsidTr="005E66F9">
        <w:trPr>
          <w:jc w:val="center"/>
        </w:trPr>
        <w:tc>
          <w:tcPr>
            <w:tcW w:w="7150" w:type="dxa"/>
            <w:vAlign w:val="center"/>
          </w:tcPr>
          <w:p w14:paraId="6A742F6E" w14:textId="77777777" w:rsidR="00B75D07" w:rsidRPr="00732AF5" w:rsidRDefault="00B75D07" w:rsidP="003127E7">
            <w:pPr>
              <w:pStyle w:val="TableText"/>
              <w:spacing w:beforeLines="20" w:before="48" w:afterLines="20" w:after="48" w:line="240" w:lineRule="auto"/>
              <w:rPr>
                <w:rFonts w:ascii="Verdana" w:hAnsi="Verdana" w:cs="Arial"/>
                <w:i/>
                <w:sz w:val="20"/>
              </w:rPr>
            </w:pPr>
            <w:r>
              <w:rPr>
                <w:rFonts w:ascii="Verdana" w:hAnsi="Verdana" w:cs="Arial"/>
                <w:sz w:val="20"/>
              </w:rPr>
              <w:t xml:space="preserve">Regularly notify the Central Authorities (in the State of origin and in the receiving States which work with that State of origin) of the amount required as a donation. </w:t>
            </w:r>
          </w:p>
        </w:tc>
        <w:tc>
          <w:tcPr>
            <w:tcW w:w="1910" w:type="dxa"/>
            <w:vAlign w:val="center"/>
          </w:tcPr>
          <w:p w14:paraId="064C84FA"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40962185"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xml:space="preserve">□ AP SO </w:t>
            </w:r>
            <w:r w:rsidRPr="00EB484B">
              <w:rPr>
                <w:rFonts w:ascii="Verdana" w:hAnsi="Verdana" w:cs="Arial"/>
                <w:sz w:val="18"/>
                <w:szCs w:val="18"/>
                <w:lang w:val="de-DE"/>
              </w:rPr>
              <w:tab/>
              <w:t>□ AP RS</w:t>
            </w:r>
          </w:p>
          <w:p w14:paraId="5A90B5B8" w14:textId="77777777" w:rsidR="00B75D07" w:rsidRPr="001B3444" w:rsidRDefault="00B75D07" w:rsidP="003127E7">
            <w:pPr>
              <w:pStyle w:val="TableText"/>
              <w:spacing w:beforeLines="20" w:before="48" w:afterLines="20" w:after="48" w:line="240" w:lineRule="auto"/>
              <w:rPr>
                <w:rFonts w:ascii="Verdana" w:hAnsi="Verdana" w:cs="Arial"/>
                <w:sz w:val="18"/>
                <w:szCs w:val="18"/>
              </w:rPr>
            </w:pPr>
            <w:r w:rsidRPr="001B3444">
              <w:rPr>
                <w:rFonts w:ascii="Verdana" w:hAnsi="Verdana" w:cs="Arial"/>
                <w:sz w:val="18"/>
                <w:szCs w:val="18"/>
              </w:rPr>
              <w:t>□ PAP</w:t>
            </w:r>
          </w:p>
        </w:tc>
      </w:tr>
      <w:tr w:rsidR="00B75D07" w:rsidRPr="00732AF5" w14:paraId="58D1C35F" w14:textId="77777777" w:rsidTr="005E66F9">
        <w:trPr>
          <w:jc w:val="center"/>
        </w:trPr>
        <w:tc>
          <w:tcPr>
            <w:tcW w:w="7150" w:type="dxa"/>
            <w:vAlign w:val="center"/>
          </w:tcPr>
          <w:p w14:paraId="773CABCD"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lang w:val="en-GB"/>
              </w:rPr>
              <w:lastRenderedPageBreak/>
              <w:t>Ask PAPs and / or ABs to report</w:t>
            </w:r>
            <w:r w:rsidRPr="00732AF5">
              <w:rPr>
                <w:rFonts w:ascii="Verdana" w:hAnsi="Verdana" w:cs="Arial"/>
                <w:sz w:val="20"/>
              </w:rPr>
              <w:t xml:space="preserve"> on the donations made </w:t>
            </w:r>
            <w:r>
              <w:rPr>
                <w:rFonts w:ascii="Verdana" w:hAnsi="Verdana" w:cs="Arial"/>
                <w:sz w:val="20"/>
              </w:rPr>
              <w:t>to</w:t>
            </w:r>
            <w:r w:rsidRPr="00732AF5">
              <w:rPr>
                <w:rFonts w:ascii="Verdana" w:hAnsi="Verdana" w:cs="Arial"/>
                <w:sz w:val="20"/>
              </w:rPr>
              <w:t xml:space="preserve"> the State of origin</w:t>
            </w:r>
            <w:r>
              <w:rPr>
                <w:rFonts w:ascii="Verdana" w:hAnsi="Verdana" w:cs="Arial"/>
                <w:sz w:val="20"/>
              </w:rPr>
              <w:t>.</w:t>
            </w:r>
          </w:p>
        </w:tc>
        <w:tc>
          <w:tcPr>
            <w:tcW w:w="1910" w:type="dxa"/>
            <w:vAlign w:val="center"/>
          </w:tcPr>
          <w:p w14:paraId="6D97CBAF"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736DEE49"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xml:space="preserve">□ AP SO </w:t>
            </w:r>
            <w:r w:rsidRPr="00EB484B">
              <w:rPr>
                <w:rFonts w:ascii="Verdana" w:hAnsi="Verdana" w:cs="Arial"/>
                <w:sz w:val="18"/>
                <w:szCs w:val="18"/>
                <w:lang w:val="de-DE"/>
              </w:rPr>
              <w:tab/>
              <w:t>□ AP RS</w:t>
            </w:r>
          </w:p>
          <w:p w14:paraId="5B5B4E25" w14:textId="77777777" w:rsidR="00B75D07" w:rsidRPr="001B3444" w:rsidRDefault="00B75D07" w:rsidP="003127E7">
            <w:pPr>
              <w:pStyle w:val="TableText"/>
              <w:spacing w:beforeLines="20" w:before="48" w:afterLines="20" w:after="48" w:line="240" w:lineRule="auto"/>
              <w:rPr>
                <w:rFonts w:ascii="Verdana" w:hAnsi="Verdana" w:cs="Arial"/>
                <w:sz w:val="18"/>
                <w:szCs w:val="18"/>
              </w:rPr>
            </w:pPr>
            <w:r w:rsidRPr="001B3444">
              <w:rPr>
                <w:rFonts w:ascii="Verdana" w:hAnsi="Verdana" w:cs="Arial"/>
                <w:sz w:val="18"/>
                <w:szCs w:val="18"/>
              </w:rPr>
              <w:t>□ PAP</w:t>
            </w:r>
          </w:p>
        </w:tc>
      </w:tr>
      <w:tr w:rsidR="00B75D07" w:rsidRPr="00732AF5" w14:paraId="3E95E8DB" w14:textId="77777777" w:rsidTr="005E66F9">
        <w:trPr>
          <w:jc w:val="center"/>
        </w:trPr>
        <w:tc>
          <w:tcPr>
            <w:tcW w:w="7150" w:type="dxa"/>
            <w:vAlign w:val="center"/>
          </w:tcPr>
          <w:p w14:paraId="0240FCDD" w14:textId="77777777" w:rsidR="00B75D07" w:rsidRPr="00732AF5" w:rsidRDefault="00B75D07" w:rsidP="003127E7">
            <w:pPr>
              <w:pStyle w:val="TableText"/>
              <w:spacing w:beforeLines="20" w:before="48" w:afterLines="20" w:after="48" w:line="240" w:lineRule="auto"/>
              <w:rPr>
                <w:rFonts w:ascii="Verdana" w:hAnsi="Verdana" w:cs="Arial"/>
                <w:i/>
                <w:sz w:val="20"/>
              </w:rPr>
            </w:pPr>
            <w:r w:rsidRPr="00571D89">
              <w:rPr>
                <w:rFonts w:ascii="Verdana" w:hAnsi="Verdana" w:cs="Arial"/>
                <w:sz w:val="20"/>
              </w:rPr>
              <w:t xml:space="preserve">Ensure that donations made to </w:t>
            </w:r>
            <w:r>
              <w:rPr>
                <w:rFonts w:ascii="Verdana" w:hAnsi="Verdana" w:cs="Arial"/>
                <w:sz w:val="20"/>
              </w:rPr>
              <w:t>c</w:t>
            </w:r>
            <w:r w:rsidRPr="00571D89">
              <w:rPr>
                <w:rFonts w:ascii="Verdana" w:hAnsi="Verdana" w:cs="Arial"/>
                <w:sz w:val="20"/>
              </w:rPr>
              <w:t>hild institution</w:t>
            </w:r>
            <w:r>
              <w:rPr>
                <w:rFonts w:ascii="Verdana" w:hAnsi="Verdana" w:cs="Arial"/>
                <w:sz w:val="20"/>
              </w:rPr>
              <w:t>s</w:t>
            </w:r>
            <w:r w:rsidRPr="00571D89">
              <w:rPr>
                <w:rFonts w:ascii="Verdana" w:hAnsi="Verdana" w:cs="Arial"/>
                <w:sz w:val="20"/>
              </w:rPr>
              <w:t xml:space="preserve"> are intended to provide for children’s ongoing care in the institution</w:t>
            </w:r>
            <w:r>
              <w:rPr>
                <w:rFonts w:ascii="Verdana" w:hAnsi="Verdana" w:cs="Arial"/>
                <w:sz w:val="20"/>
              </w:rPr>
              <w:t>s</w:t>
            </w:r>
            <w:r w:rsidRPr="00571D89">
              <w:rPr>
                <w:rFonts w:ascii="Verdana" w:hAnsi="Verdana" w:cs="Arial"/>
                <w:sz w:val="20"/>
              </w:rPr>
              <w:t xml:space="preserve"> or for other activities intended to strengthen </w:t>
            </w:r>
            <w:proofErr w:type="spellStart"/>
            <w:r w:rsidRPr="00571D89">
              <w:rPr>
                <w:rFonts w:ascii="Verdana" w:hAnsi="Verdana" w:cs="Arial"/>
                <w:sz w:val="20"/>
              </w:rPr>
              <w:t>programmes</w:t>
            </w:r>
            <w:proofErr w:type="spellEnd"/>
            <w:r w:rsidRPr="00571D89">
              <w:rPr>
                <w:rFonts w:ascii="Verdana" w:hAnsi="Verdana" w:cs="Arial"/>
                <w:sz w:val="20"/>
              </w:rPr>
              <w:t xml:space="preserve"> on family preservation, prevention of abandonment, or similar child protection projects.</w:t>
            </w:r>
          </w:p>
        </w:tc>
        <w:tc>
          <w:tcPr>
            <w:tcW w:w="1910" w:type="dxa"/>
            <w:vAlign w:val="center"/>
          </w:tcPr>
          <w:p w14:paraId="12316C9A"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0D1FF9E9"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xml:space="preserve">□ AP SO </w:t>
            </w:r>
            <w:r w:rsidRPr="00EB484B">
              <w:rPr>
                <w:rFonts w:ascii="Verdana" w:hAnsi="Verdana" w:cs="Arial"/>
                <w:sz w:val="18"/>
                <w:szCs w:val="18"/>
                <w:lang w:val="de-DE"/>
              </w:rPr>
              <w:tab/>
              <w:t>□ AP RS</w:t>
            </w:r>
          </w:p>
          <w:p w14:paraId="1EC31F56" w14:textId="77777777" w:rsidR="00B75D07" w:rsidRPr="001B3444" w:rsidRDefault="00B75D07" w:rsidP="003127E7">
            <w:pPr>
              <w:pStyle w:val="TableText"/>
              <w:spacing w:beforeLines="20" w:before="48" w:afterLines="20" w:after="48" w:line="240" w:lineRule="auto"/>
              <w:rPr>
                <w:rFonts w:ascii="Verdana" w:hAnsi="Verdana" w:cs="Arial"/>
                <w:sz w:val="18"/>
                <w:szCs w:val="18"/>
              </w:rPr>
            </w:pPr>
            <w:r w:rsidRPr="001B3444">
              <w:rPr>
                <w:rFonts w:ascii="Verdana" w:hAnsi="Verdana" w:cs="Arial"/>
                <w:sz w:val="18"/>
                <w:szCs w:val="18"/>
              </w:rPr>
              <w:t>□ PAP</w:t>
            </w:r>
          </w:p>
        </w:tc>
      </w:tr>
      <w:tr w:rsidR="00B75D07" w:rsidRPr="00732AF5" w14:paraId="2DBA6F73" w14:textId="77777777" w:rsidTr="005E66F9">
        <w:trPr>
          <w:jc w:val="center"/>
        </w:trPr>
        <w:tc>
          <w:tcPr>
            <w:tcW w:w="7150" w:type="dxa"/>
            <w:vAlign w:val="center"/>
          </w:tcPr>
          <w:p w14:paraId="1812DF65" w14:textId="77777777" w:rsidR="00B75D07" w:rsidRPr="00732AF5" w:rsidRDefault="00B75D07" w:rsidP="003127E7">
            <w:pPr>
              <w:pStyle w:val="TableText"/>
              <w:spacing w:beforeLines="20" w:before="48" w:afterLines="20" w:after="48" w:line="240" w:lineRule="auto"/>
              <w:rPr>
                <w:rFonts w:ascii="Verdana" w:hAnsi="Verdana" w:cs="Arial"/>
                <w:i/>
                <w:sz w:val="20"/>
              </w:rPr>
            </w:pPr>
            <w:r>
              <w:rPr>
                <w:rFonts w:ascii="Verdana" w:hAnsi="Verdana" w:cs="Arial"/>
                <w:sz w:val="20"/>
              </w:rPr>
              <w:t>Prefer</w:t>
            </w:r>
            <w:r w:rsidRPr="00732AF5">
              <w:rPr>
                <w:rFonts w:ascii="Verdana" w:hAnsi="Verdana" w:cs="Arial"/>
                <w:sz w:val="20"/>
              </w:rPr>
              <w:t xml:space="preserve"> donations </w:t>
            </w:r>
            <w:r>
              <w:rPr>
                <w:rFonts w:ascii="Verdana" w:hAnsi="Verdana" w:cs="Arial"/>
                <w:sz w:val="20"/>
              </w:rPr>
              <w:t>“</w:t>
            </w:r>
            <w:r w:rsidRPr="00732AF5">
              <w:rPr>
                <w:rFonts w:ascii="Verdana" w:hAnsi="Verdana" w:cs="Arial"/>
                <w:sz w:val="20"/>
              </w:rPr>
              <w:t>in kind</w:t>
            </w:r>
            <w:r>
              <w:rPr>
                <w:rFonts w:ascii="Verdana" w:hAnsi="Verdana" w:cs="Arial"/>
                <w:sz w:val="20"/>
              </w:rPr>
              <w:t>” (</w:t>
            </w:r>
            <w:r w:rsidRPr="00B16566">
              <w:rPr>
                <w:rFonts w:ascii="Verdana" w:hAnsi="Verdana" w:cs="Arial"/>
                <w:i/>
                <w:sz w:val="20"/>
              </w:rPr>
              <w:t>i.e.</w:t>
            </w:r>
            <w:r>
              <w:rPr>
                <w:rFonts w:ascii="Verdana" w:hAnsi="Verdana" w:cs="Arial"/>
                <w:sz w:val="20"/>
              </w:rPr>
              <w:t xml:space="preserve">, donations which are not monetary but which offer material support, </w:t>
            </w:r>
            <w:r w:rsidRPr="00B16566">
              <w:rPr>
                <w:rFonts w:ascii="Verdana" w:hAnsi="Verdana" w:cs="Arial"/>
                <w:i/>
                <w:sz w:val="20"/>
              </w:rPr>
              <w:t>e.g.</w:t>
            </w:r>
            <w:r>
              <w:rPr>
                <w:rFonts w:ascii="Verdana" w:hAnsi="Verdana" w:cs="Arial"/>
                <w:sz w:val="20"/>
              </w:rPr>
              <w:t>, food, educational supplies) rather than monetary donations.</w:t>
            </w:r>
          </w:p>
        </w:tc>
        <w:tc>
          <w:tcPr>
            <w:tcW w:w="1910" w:type="dxa"/>
            <w:vAlign w:val="center"/>
          </w:tcPr>
          <w:p w14:paraId="2710E442"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4E118527"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xml:space="preserve">□ AP SO </w:t>
            </w:r>
            <w:r w:rsidRPr="00EB484B">
              <w:rPr>
                <w:rFonts w:ascii="Verdana" w:hAnsi="Verdana" w:cs="Arial"/>
                <w:sz w:val="18"/>
                <w:szCs w:val="18"/>
                <w:lang w:val="de-DE"/>
              </w:rPr>
              <w:tab/>
              <w:t>□ AP RS</w:t>
            </w:r>
          </w:p>
          <w:p w14:paraId="112E0675" w14:textId="77777777" w:rsidR="00B75D07" w:rsidRPr="001B3444" w:rsidRDefault="00B75D07" w:rsidP="003127E7">
            <w:pPr>
              <w:pStyle w:val="TableText"/>
              <w:spacing w:beforeLines="20" w:before="48" w:afterLines="20" w:after="48" w:line="240" w:lineRule="auto"/>
              <w:rPr>
                <w:rFonts w:ascii="Verdana" w:hAnsi="Verdana" w:cs="Arial"/>
                <w:sz w:val="18"/>
                <w:szCs w:val="18"/>
              </w:rPr>
            </w:pPr>
            <w:r w:rsidRPr="001B3444">
              <w:rPr>
                <w:rFonts w:ascii="Verdana" w:hAnsi="Verdana" w:cs="Arial"/>
                <w:sz w:val="18"/>
                <w:szCs w:val="18"/>
              </w:rPr>
              <w:t>□ PAP</w:t>
            </w:r>
          </w:p>
        </w:tc>
      </w:tr>
      <w:tr w:rsidR="00B75D07" w:rsidRPr="00732AF5" w14:paraId="45751D08" w14:textId="77777777" w:rsidTr="005E66F9">
        <w:trPr>
          <w:jc w:val="center"/>
        </w:trPr>
        <w:tc>
          <w:tcPr>
            <w:tcW w:w="7150" w:type="dxa"/>
            <w:vAlign w:val="center"/>
          </w:tcPr>
          <w:p w14:paraId="64526A6A" w14:textId="77777777" w:rsidR="00B75D07" w:rsidRPr="00732AF5" w:rsidRDefault="00B75D07" w:rsidP="003127E7">
            <w:pPr>
              <w:pStyle w:val="TableText"/>
              <w:spacing w:beforeLines="20" w:before="48" w:afterLines="20" w:after="48" w:line="240" w:lineRule="auto"/>
              <w:rPr>
                <w:rFonts w:ascii="Verdana" w:hAnsi="Verdana" w:cs="Arial"/>
                <w:i/>
                <w:sz w:val="20"/>
              </w:rPr>
            </w:pPr>
            <w:r w:rsidRPr="00732AF5">
              <w:rPr>
                <w:rFonts w:ascii="Verdana" w:hAnsi="Verdana" w:cs="Arial"/>
                <w:sz w:val="20"/>
              </w:rPr>
              <w:t xml:space="preserve">Indicate clearly the type of donation accepted and </w:t>
            </w:r>
            <w:r>
              <w:rPr>
                <w:rFonts w:ascii="Verdana" w:hAnsi="Verdana" w:cs="Arial"/>
                <w:sz w:val="20"/>
              </w:rPr>
              <w:t>the</w:t>
            </w:r>
            <w:r w:rsidRPr="00732AF5">
              <w:rPr>
                <w:rFonts w:ascii="Verdana" w:hAnsi="Verdana" w:cs="Arial"/>
                <w:sz w:val="20"/>
              </w:rPr>
              <w:t xml:space="preserve"> specific use</w:t>
            </w:r>
            <w:r>
              <w:rPr>
                <w:rFonts w:ascii="Verdana" w:hAnsi="Verdana" w:cs="Arial"/>
                <w:sz w:val="20"/>
              </w:rPr>
              <w:t xml:space="preserve"> to which it will be put.</w:t>
            </w:r>
            <w:r w:rsidRPr="00732AF5">
              <w:rPr>
                <w:rFonts w:ascii="Verdana" w:hAnsi="Verdana" w:cs="Arial"/>
                <w:sz w:val="20"/>
              </w:rPr>
              <w:t xml:space="preserve"> </w:t>
            </w:r>
          </w:p>
        </w:tc>
        <w:tc>
          <w:tcPr>
            <w:tcW w:w="1910" w:type="dxa"/>
            <w:vAlign w:val="center"/>
          </w:tcPr>
          <w:p w14:paraId="48C943F7"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CAN</w:t>
            </w:r>
            <w:r w:rsidRPr="00EB484B">
              <w:rPr>
                <w:rFonts w:ascii="Verdana" w:hAnsi="Verdana" w:cs="Arial"/>
                <w:sz w:val="18"/>
                <w:szCs w:val="18"/>
                <w:lang w:val="de-DE"/>
              </w:rPr>
              <w:tab/>
              <w:t>□ CAR</w:t>
            </w:r>
          </w:p>
          <w:p w14:paraId="6C41444D"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1EE63B8E" w14:textId="77777777" w:rsidR="00B75D07"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p w14:paraId="01877A8D"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083AEA">
              <w:rPr>
                <w:rFonts w:ascii="Verdana" w:hAnsi="Verdana" w:cs="Arial"/>
                <w:sz w:val="18"/>
                <w:szCs w:val="18"/>
              </w:rPr>
              <w:t>□ PAP</w:t>
            </w:r>
          </w:p>
        </w:tc>
      </w:tr>
      <w:tr w:rsidR="00B75D07" w:rsidRPr="00732AF5" w14:paraId="53602342" w14:textId="77777777" w:rsidTr="005E66F9">
        <w:trPr>
          <w:jc w:val="center"/>
        </w:trPr>
        <w:tc>
          <w:tcPr>
            <w:tcW w:w="7150" w:type="dxa"/>
            <w:tcBorders>
              <w:bottom w:val="single" w:sz="4" w:space="0" w:color="auto"/>
            </w:tcBorders>
            <w:vAlign w:val="center"/>
          </w:tcPr>
          <w:p w14:paraId="38E7A362" w14:textId="77777777" w:rsidR="00B75D07" w:rsidRPr="00732AF5" w:rsidRDefault="00B75D07" w:rsidP="003127E7">
            <w:pPr>
              <w:pStyle w:val="TableText"/>
              <w:spacing w:beforeLines="20" w:before="48" w:afterLines="20" w:after="48" w:line="240" w:lineRule="auto"/>
              <w:rPr>
                <w:rFonts w:ascii="Verdana" w:hAnsi="Verdana" w:cs="Arial"/>
                <w:sz w:val="20"/>
              </w:rPr>
            </w:pPr>
            <w:r w:rsidRPr="00732AF5">
              <w:rPr>
                <w:rFonts w:ascii="Verdana" w:hAnsi="Verdana" w:cs="Arial"/>
                <w:sz w:val="20"/>
              </w:rPr>
              <w:t xml:space="preserve">Forbid donations </w:t>
            </w:r>
            <w:r w:rsidRPr="00B16566">
              <w:rPr>
                <w:rFonts w:ascii="Verdana" w:hAnsi="Verdana" w:cs="Arial"/>
                <w:i/>
                <w:sz w:val="20"/>
              </w:rPr>
              <w:t>prior to</w:t>
            </w:r>
            <w:r w:rsidRPr="00732AF5">
              <w:rPr>
                <w:rFonts w:ascii="Verdana" w:hAnsi="Verdana" w:cs="Arial"/>
                <w:sz w:val="20"/>
              </w:rPr>
              <w:t xml:space="preserve"> the </w:t>
            </w:r>
            <w:proofErr w:type="spellStart"/>
            <w:r w:rsidRPr="00732AF5">
              <w:rPr>
                <w:rFonts w:ascii="Verdana" w:hAnsi="Verdana" w:cs="Arial"/>
                <w:sz w:val="20"/>
              </w:rPr>
              <w:t>finalisation</w:t>
            </w:r>
            <w:proofErr w:type="spellEnd"/>
            <w:r w:rsidRPr="00732AF5">
              <w:rPr>
                <w:rFonts w:ascii="Verdana" w:hAnsi="Verdana" w:cs="Arial"/>
                <w:sz w:val="20"/>
              </w:rPr>
              <w:t xml:space="preserve"> of the adoption</w:t>
            </w:r>
            <w:r>
              <w:rPr>
                <w:rFonts w:ascii="Verdana" w:hAnsi="Verdana" w:cs="Arial"/>
                <w:sz w:val="20"/>
              </w:rPr>
              <w:t>.</w:t>
            </w:r>
          </w:p>
        </w:tc>
        <w:tc>
          <w:tcPr>
            <w:tcW w:w="1910" w:type="dxa"/>
            <w:tcBorders>
              <w:bottom w:val="single" w:sz="4" w:space="0" w:color="auto"/>
            </w:tcBorders>
            <w:vAlign w:val="center"/>
          </w:tcPr>
          <w:p w14:paraId="2973C5FD"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CAN</w:t>
            </w:r>
            <w:r w:rsidRPr="00EB484B">
              <w:rPr>
                <w:rFonts w:ascii="Verdana" w:hAnsi="Verdana" w:cs="Arial"/>
                <w:sz w:val="18"/>
                <w:szCs w:val="18"/>
                <w:lang w:val="de-DE"/>
              </w:rPr>
              <w:tab/>
              <w:t>□ CAR</w:t>
            </w:r>
          </w:p>
          <w:p w14:paraId="597F3727"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0073AE82" w14:textId="77777777" w:rsidR="00B75D07"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p w14:paraId="70FA74CF"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w:t>
            </w:r>
            <w:r>
              <w:rPr>
                <w:rFonts w:ascii="Verdana" w:hAnsi="Verdana" w:cs="Arial"/>
                <w:sz w:val="18"/>
                <w:szCs w:val="18"/>
              </w:rPr>
              <w:t>CT</w:t>
            </w:r>
          </w:p>
        </w:tc>
      </w:tr>
      <w:tr w:rsidR="00B75D07" w:rsidRPr="00732AF5" w14:paraId="4A8E1FF5" w14:textId="77777777" w:rsidTr="003127E7">
        <w:trPr>
          <w:trHeight w:val="375"/>
          <w:jc w:val="center"/>
        </w:trPr>
        <w:tc>
          <w:tcPr>
            <w:tcW w:w="9060" w:type="dxa"/>
            <w:gridSpan w:val="2"/>
            <w:tcBorders>
              <w:bottom w:val="single" w:sz="4" w:space="0" w:color="auto"/>
            </w:tcBorders>
            <w:shd w:val="clear" w:color="auto" w:fill="99CCFF"/>
            <w:vAlign w:val="center"/>
          </w:tcPr>
          <w:p w14:paraId="2A357C4F" w14:textId="77777777" w:rsidR="00B75D07" w:rsidRPr="003127E7" w:rsidRDefault="00B75D07" w:rsidP="003127E7">
            <w:pPr>
              <w:pStyle w:val="TableText"/>
              <w:spacing w:before="0" w:after="0" w:line="240" w:lineRule="auto"/>
              <w:ind w:left="360"/>
              <w:rPr>
                <w:rFonts w:ascii="Verdana" w:hAnsi="Verdana" w:cs="Arial"/>
                <w:b/>
                <w:sz w:val="6"/>
                <w:szCs w:val="6"/>
              </w:rPr>
            </w:pPr>
          </w:p>
          <w:p w14:paraId="60EEBAAA" w14:textId="77777777" w:rsidR="00B75D07" w:rsidRDefault="00B75D07" w:rsidP="003127E7">
            <w:pPr>
              <w:pStyle w:val="TableText"/>
              <w:tabs>
                <w:tab w:val="left" w:pos="550"/>
              </w:tabs>
              <w:spacing w:before="0" w:after="0" w:line="240" w:lineRule="auto"/>
              <w:rPr>
                <w:rFonts w:ascii="Verdana" w:hAnsi="Verdana" w:cs="Arial"/>
                <w:b/>
                <w:sz w:val="20"/>
              </w:rPr>
            </w:pPr>
            <w:r>
              <w:rPr>
                <w:rFonts w:ascii="Verdana" w:hAnsi="Verdana" w:cs="Arial"/>
                <w:b/>
                <w:sz w:val="20"/>
              </w:rPr>
              <w:t>6.</w:t>
            </w:r>
            <w:r>
              <w:rPr>
                <w:rFonts w:ascii="Verdana" w:hAnsi="Verdana" w:cs="Arial"/>
                <w:b/>
                <w:sz w:val="20"/>
              </w:rPr>
              <w:tab/>
              <w:t>Preventing and f</w:t>
            </w:r>
            <w:r w:rsidRPr="00732AF5">
              <w:rPr>
                <w:rFonts w:ascii="Verdana" w:hAnsi="Verdana" w:cs="Arial"/>
                <w:b/>
                <w:sz w:val="20"/>
              </w:rPr>
              <w:t>ighting against improper financial and other gain</w:t>
            </w:r>
          </w:p>
          <w:p w14:paraId="417BEF0A" w14:textId="77777777" w:rsidR="00B75D07" w:rsidRPr="00B16566" w:rsidRDefault="00B75D07" w:rsidP="003127E7">
            <w:pPr>
              <w:pStyle w:val="TableText"/>
              <w:spacing w:before="0" w:after="0" w:line="240" w:lineRule="auto"/>
              <w:ind w:left="360"/>
              <w:rPr>
                <w:rFonts w:ascii="Verdana" w:hAnsi="Verdana" w:cs="Arial"/>
                <w:sz w:val="10"/>
                <w:szCs w:val="10"/>
              </w:rPr>
            </w:pPr>
          </w:p>
        </w:tc>
      </w:tr>
      <w:tr w:rsidR="00B75D07" w:rsidRPr="008A5093" w14:paraId="2271C02A" w14:textId="77777777" w:rsidTr="005E66F9">
        <w:trPr>
          <w:jc w:val="center"/>
        </w:trPr>
        <w:tc>
          <w:tcPr>
            <w:tcW w:w="7150" w:type="dxa"/>
            <w:tcBorders>
              <w:top w:val="single" w:sz="4" w:space="0" w:color="auto"/>
              <w:left w:val="single" w:sz="4" w:space="0" w:color="auto"/>
              <w:bottom w:val="single" w:sz="4" w:space="0" w:color="auto"/>
              <w:right w:val="single" w:sz="4" w:space="0" w:color="auto"/>
            </w:tcBorders>
            <w:vAlign w:val="center"/>
          </w:tcPr>
          <w:p w14:paraId="496CE53A" w14:textId="77777777" w:rsidR="00B75D07" w:rsidRPr="00732AF5" w:rsidRDefault="00B75D07" w:rsidP="003127E7">
            <w:pPr>
              <w:pStyle w:val="TableText"/>
              <w:spacing w:beforeLines="20" w:before="48" w:afterLines="20" w:after="48" w:line="240" w:lineRule="auto"/>
              <w:rPr>
                <w:rFonts w:ascii="Verdana" w:hAnsi="Verdana" w:cs="Arial"/>
                <w:sz w:val="20"/>
              </w:rPr>
            </w:pPr>
            <w:r w:rsidRPr="00E66A0D">
              <w:rPr>
                <w:rFonts w:ascii="Verdana" w:hAnsi="Verdana" w:cs="Arial"/>
                <w:sz w:val="20"/>
              </w:rPr>
              <w:t xml:space="preserve">Take all appropriate measures to prevent </w:t>
            </w:r>
            <w:r>
              <w:rPr>
                <w:rFonts w:ascii="Verdana" w:hAnsi="Verdana" w:cs="Arial"/>
                <w:sz w:val="20"/>
              </w:rPr>
              <w:t xml:space="preserve">and ensure that no one derives </w:t>
            </w:r>
            <w:r w:rsidRPr="00E66A0D">
              <w:rPr>
                <w:rFonts w:ascii="Verdana" w:hAnsi="Verdana" w:cs="Arial"/>
                <w:sz w:val="20"/>
              </w:rPr>
              <w:t xml:space="preserve">improper financial and other gain in connection with an </w:t>
            </w:r>
            <w:proofErr w:type="spellStart"/>
            <w:r w:rsidRPr="00E66A0D">
              <w:rPr>
                <w:rFonts w:ascii="Verdana" w:hAnsi="Verdana" w:cs="Arial"/>
                <w:sz w:val="20"/>
              </w:rPr>
              <w:t>intercountry</w:t>
            </w:r>
            <w:proofErr w:type="spellEnd"/>
            <w:r w:rsidRPr="00E66A0D">
              <w:rPr>
                <w:rFonts w:ascii="Verdana" w:hAnsi="Verdana" w:cs="Arial"/>
                <w:sz w:val="20"/>
              </w:rPr>
              <w:t xml:space="preserve"> adoption (Art</w:t>
            </w:r>
            <w:r>
              <w:rPr>
                <w:rFonts w:ascii="Verdana" w:hAnsi="Verdana" w:cs="Arial"/>
                <w:sz w:val="20"/>
              </w:rPr>
              <w:t>s</w:t>
            </w:r>
            <w:r w:rsidRPr="00E66A0D">
              <w:rPr>
                <w:rFonts w:ascii="Verdana" w:hAnsi="Verdana" w:cs="Arial"/>
                <w:sz w:val="20"/>
              </w:rPr>
              <w:t xml:space="preserve"> 8</w:t>
            </w:r>
            <w:r>
              <w:rPr>
                <w:rFonts w:ascii="Verdana" w:hAnsi="Verdana" w:cs="Arial"/>
                <w:sz w:val="20"/>
              </w:rPr>
              <w:t xml:space="preserve"> &amp; 32 of the 1993 HC</w:t>
            </w:r>
            <w:r w:rsidRPr="00E66A0D">
              <w:rPr>
                <w:rFonts w:ascii="Verdana" w:hAnsi="Verdana" w:cs="Arial"/>
                <w:sz w:val="20"/>
              </w:rPr>
              <w:t>)</w:t>
            </w:r>
            <w:r>
              <w:rPr>
                <w:rFonts w:ascii="Verdana" w:hAnsi="Verdana" w:cs="Arial"/>
                <w:sz w:val="20"/>
              </w:rPr>
              <w:t xml:space="preserve">. </w:t>
            </w:r>
          </w:p>
        </w:tc>
        <w:tc>
          <w:tcPr>
            <w:tcW w:w="1910" w:type="dxa"/>
            <w:tcBorders>
              <w:top w:val="single" w:sz="4" w:space="0" w:color="auto"/>
              <w:left w:val="single" w:sz="4" w:space="0" w:color="auto"/>
              <w:bottom w:val="single" w:sz="4" w:space="0" w:color="auto"/>
              <w:right w:val="single" w:sz="4" w:space="0" w:color="auto"/>
            </w:tcBorders>
            <w:vAlign w:val="center"/>
          </w:tcPr>
          <w:p w14:paraId="71A2B922"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CAN</w:t>
            </w:r>
            <w:r w:rsidRPr="00EB484B">
              <w:rPr>
                <w:rFonts w:ascii="Verdana" w:hAnsi="Verdana" w:cs="Arial"/>
                <w:sz w:val="18"/>
                <w:szCs w:val="18"/>
                <w:lang w:val="de-DE"/>
              </w:rPr>
              <w:tab/>
              <w:t>□ CAR</w:t>
            </w:r>
          </w:p>
          <w:p w14:paraId="0AA5501B"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02FECDF1"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xml:space="preserve">□ AP SO </w:t>
            </w:r>
            <w:r w:rsidRPr="00EB484B">
              <w:rPr>
                <w:rFonts w:ascii="Verdana" w:hAnsi="Verdana" w:cs="Arial"/>
                <w:sz w:val="18"/>
                <w:szCs w:val="18"/>
                <w:lang w:val="de-DE"/>
              </w:rPr>
              <w:tab/>
              <w:t xml:space="preserve">□ AP RS </w:t>
            </w:r>
          </w:p>
          <w:p w14:paraId="042F3786"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20"/>
                <w:lang w:val="de-DE"/>
              </w:rPr>
            </w:pPr>
            <w:r w:rsidRPr="00EB484B">
              <w:rPr>
                <w:rFonts w:ascii="Verdana" w:hAnsi="Verdana" w:cs="Arial"/>
                <w:sz w:val="18"/>
                <w:szCs w:val="18"/>
                <w:lang w:val="de-DE"/>
              </w:rPr>
              <w:t>□ PA</w:t>
            </w:r>
            <w:r w:rsidRPr="00EB484B">
              <w:rPr>
                <w:rFonts w:ascii="Verdana" w:hAnsi="Verdana" w:cs="Arial"/>
                <w:sz w:val="18"/>
                <w:szCs w:val="18"/>
                <w:lang w:val="de-DE"/>
              </w:rPr>
              <w:tab/>
              <w:t>□ CT</w:t>
            </w:r>
          </w:p>
        </w:tc>
      </w:tr>
      <w:tr w:rsidR="00B75D07" w:rsidRPr="00732AF5" w14:paraId="667B908E" w14:textId="77777777" w:rsidTr="005E66F9">
        <w:trPr>
          <w:jc w:val="center"/>
        </w:trPr>
        <w:tc>
          <w:tcPr>
            <w:tcW w:w="9060" w:type="dxa"/>
            <w:gridSpan w:val="2"/>
            <w:shd w:val="clear" w:color="auto" w:fill="CCECFF"/>
            <w:vAlign w:val="center"/>
          </w:tcPr>
          <w:p w14:paraId="00E5C360" w14:textId="77777777" w:rsidR="00B75D07" w:rsidRPr="00EB484B" w:rsidRDefault="00B75D07" w:rsidP="003127E7">
            <w:pPr>
              <w:pStyle w:val="TableText"/>
              <w:spacing w:before="0" w:after="0" w:line="240" w:lineRule="auto"/>
              <w:ind w:left="360"/>
              <w:rPr>
                <w:rFonts w:ascii="Verdana" w:hAnsi="Verdana" w:cs="Arial"/>
                <w:b/>
                <w:i/>
                <w:sz w:val="10"/>
                <w:szCs w:val="10"/>
                <w:lang w:val="de-DE"/>
              </w:rPr>
            </w:pPr>
          </w:p>
          <w:p w14:paraId="0984DFFB" w14:textId="77777777" w:rsidR="00B75D07" w:rsidRDefault="00B75D07" w:rsidP="003127E7">
            <w:pPr>
              <w:pStyle w:val="TableText"/>
              <w:tabs>
                <w:tab w:val="num" w:pos="506"/>
              </w:tabs>
              <w:spacing w:before="0" w:after="0" w:line="240" w:lineRule="auto"/>
              <w:rPr>
                <w:rFonts w:ascii="Verdana" w:hAnsi="Verdana" w:cs="Arial"/>
                <w:b/>
                <w:i/>
                <w:sz w:val="20"/>
              </w:rPr>
            </w:pPr>
            <w:r>
              <w:rPr>
                <w:rFonts w:ascii="Verdana" w:hAnsi="Verdana" w:cs="Arial"/>
                <w:b/>
                <w:i/>
                <w:sz w:val="20"/>
              </w:rPr>
              <w:t>(a)</w:t>
            </w:r>
            <w:r>
              <w:rPr>
                <w:rFonts w:ascii="Verdana" w:hAnsi="Verdana" w:cs="Arial"/>
                <w:b/>
                <w:i/>
                <w:sz w:val="20"/>
              </w:rPr>
              <w:tab/>
            </w:r>
            <w:r w:rsidRPr="00732AF5">
              <w:rPr>
                <w:rFonts w:ascii="Verdana" w:hAnsi="Verdana" w:cs="Arial"/>
                <w:b/>
                <w:i/>
                <w:sz w:val="20"/>
              </w:rPr>
              <w:t>Have a preventive</w:t>
            </w:r>
            <w:r>
              <w:rPr>
                <w:rFonts w:ascii="Verdana" w:hAnsi="Verdana" w:cs="Arial"/>
                <w:b/>
                <w:i/>
                <w:sz w:val="20"/>
              </w:rPr>
              <w:t>,</w:t>
            </w:r>
            <w:r w:rsidRPr="00732AF5">
              <w:rPr>
                <w:rFonts w:ascii="Verdana" w:hAnsi="Verdana" w:cs="Arial"/>
                <w:b/>
                <w:i/>
                <w:sz w:val="20"/>
              </w:rPr>
              <w:t xml:space="preserve"> rather than a reactive</w:t>
            </w:r>
            <w:r>
              <w:rPr>
                <w:rFonts w:ascii="Verdana" w:hAnsi="Verdana" w:cs="Arial"/>
                <w:b/>
                <w:i/>
                <w:sz w:val="20"/>
              </w:rPr>
              <w:t>,</w:t>
            </w:r>
            <w:r w:rsidRPr="00732AF5">
              <w:rPr>
                <w:rFonts w:ascii="Verdana" w:hAnsi="Verdana" w:cs="Arial"/>
                <w:b/>
                <w:i/>
                <w:sz w:val="20"/>
              </w:rPr>
              <w:t xml:space="preserve"> approach</w:t>
            </w:r>
          </w:p>
          <w:p w14:paraId="49914E74" w14:textId="77777777" w:rsidR="00B75D07" w:rsidRPr="00B16566" w:rsidRDefault="00B75D07" w:rsidP="003127E7">
            <w:pPr>
              <w:pStyle w:val="TableText"/>
              <w:spacing w:before="0" w:after="0" w:line="240" w:lineRule="auto"/>
              <w:ind w:left="360"/>
              <w:rPr>
                <w:rFonts w:ascii="Verdana" w:hAnsi="Verdana" w:cs="Arial"/>
                <w:b/>
                <w:i/>
                <w:sz w:val="10"/>
                <w:szCs w:val="10"/>
              </w:rPr>
            </w:pPr>
          </w:p>
        </w:tc>
      </w:tr>
      <w:tr w:rsidR="00B75D07" w:rsidRPr="001B3444" w14:paraId="49E27D9B" w14:textId="77777777" w:rsidTr="005E66F9">
        <w:trPr>
          <w:jc w:val="center"/>
        </w:trPr>
        <w:tc>
          <w:tcPr>
            <w:tcW w:w="7150" w:type="dxa"/>
            <w:vAlign w:val="center"/>
          </w:tcPr>
          <w:p w14:paraId="2D657E50" w14:textId="77777777" w:rsidR="00B75D07" w:rsidRPr="00732AF5" w:rsidRDefault="00B75D07" w:rsidP="003127E7">
            <w:pPr>
              <w:pStyle w:val="TableText"/>
              <w:spacing w:beforeLines="20" w:before="48" w:afterLines="20" w:after="48" w:line="240" w:lineRule="auto"/>
              <w:rPr>
                <w:rFonts w:ascii="Verdana" w:hAnsi="Verdana" w:cs="Arial"/>
                <w:sz w:val="20"/>
              </w:rPr>
            </w:pPr>
            <w:r w:rsidRPr="00732AF5">
              <w:rPr>
                <w:rFonts w:ascii="Verdana" w:hAnsi="Verdana" w:cs="Arial"/>
                <w:sz w:val="20"/>
              </w:rPr>
              <w:t xml:space="preserve">Establish and implement </w:t>
            </w:r>
            <w:r>
              <w:rPr>
                <w:rFonts w:ascii="Verdana" w:hAnsi="Verdana" w:cs="Arial"/>
                <w:sz w:val="20"/>
              </w:rPr>
              <w:t xml:space="preserve">an </w:t>
            </w:r>
            <w:r w:rsidRPr="00732AF5">
              <w:rPr>
                <w:rFonts w:ascii="Verdana" w:hAnsi="Verdana" w:cs="Arial"/>
                <w:sz w:val="20"/>
              </w:rPr>
              <w:t>adequate legal framework</w:t>
            </w:r>
            <w:r>
              <w:rPr>
                <w:rFonts w:ascii="Verdana" w:hAnsi="Verdana" w:cs="Arial"/>
                <w:sz w:val="20"/>
              </w:rPr>
              <w:t xml:space="preserve"> for </w:t>
            </w:r>
            <w:r w:rsidRPr="00732AF5">
              <w:rPr>
                <w:rFonts w:ascii="Verdana" w:hAnsi="Verdana" w:cs="Arial"/>
                <w:sz w:val="20"/>
              </w:rPr>
              <w:t>financial issues</w:t>
            </w:r>
            <w:r>
              <w:rPr>
                <w:rFonts w:ascii="Verdana" w:hAnsi="Verdana" w:cs="Arial"/>
                <w:sz w:val="20"/>
              </w:rPr>
              <w:t>.</w:t>
            </w:r>
            <w:r w:rsidRPr="00732AF5">
              <w:rPr>
                <w:rFonts w:ascii="Verdana" w:hAnsi="Verdana" w:cs="Arial"/>
                <w:sz w:val="20"/>
              </w:rPr>
              <w:t xml:space="preserve"> </w:t>
            </w:r>
          </w:p>
        </w:tc>
        <w:tc>
          <w:tcPr>
            <w:tcW w:w="1910" w:type="dxa"/>
            <w:vAlign w:val="center"/>
          </w:tcPr>
          <w:p w14:paraId="29AB9E07"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37DA39A7"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PA </w:t>
            </w:r>
          </w:p>
        </w:tc>
      </w:tr>
      <w:tr w:rsidR="00B75D07" w:rsidRPr="001B3444" w14:paraId="7B4B4D1E" w14:textId="77777777" w:rsidTr="005E66F9">
        <w:trPr>
          <w:jc w:val="center"/>
        </w:trPr>
        <w:tc>
          <w:tcPr>
            <w:tcW w:w="7150" w:type="dxa"/>
            <w:vAlign w:val="center"/>
          </w:tcPr>
          <w:p w14:paraId="10F97728" w14:textId="77777777" w:rsidR="00B75D07" w:rsidRPr="00732AF5" w:rsidRDefault="00B75D07" w:rsidP="003127E7">
            <w:pPr>
              <w:pStyle w:val="TableText"/>
              <w:spacing w:beforeLines="20" w:before="48" w:afterLines="20" w:after="48" w:line="240" w:lineRule="auto"/>
              <w:rPr>
                <w:rFonts w:ascii="Verdana" w:hAnsi="Verdana" w:cs="Arial"/>
                <w:sz w:val="20"/>
              </w:rPr>
            </w:pPr>
            <w:r w:rsidRPr="00732AF5">
              <w:rPr>
                <w:rFonts w:ascii="Verdana" w:hAnsi="Verdana" w:cs="Arial"/>
                <w:sz w:val="20"/>
              </w:rPr>
              <w:t xml:space="preserve">Ensure that necessary funds and human and material resources are allocated for a proper implementation of the </w:t>
            </w:r>
            <w:r>
              <w:rPr>
                <w:rFonts w:ascii="Verdana" w:hAnsi="Verdana" w:cs="Arial"/>
                <w:sz w:val="20"/>
              </w:rPr>
              <w:t xml:space="preserve">legal </w:t>
            </w:r>
            <w:r w:rsidRPr="00732AF5">
              <w:rPr>
                <w:rFonts w:ascii="Verdana" w:hAnsi="Verdana" w:cs="Arial"/>
                <w:sz w:val="20"/>
              </w:rPr>
              <w:t>framework</w:t>
            </w:r>
            <w:r>
              <w:rPr>
                <w:rFonts w:ascii="Verdana" w:hAnsi="Verdana" w:cs="Arial"/>
                <w:sz w:val="20"/>
              </w:rPr>
              <w:t>.</w:t>
            </w:r>
          </w:p>
        </w:tc>
        <w:tc>
          <w:tcPr>
            <w:tcW w:w="1910" w:type="dxa"/>
            <w:vAlign w:val="center"/>
          </w:tcPr>
          <w:p w14:paraId="4D5CF6D2"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0275C676"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p>
        </w:tc>
      </w:tr>
      <w:tr w:rsidR="00B75D07" w:rsidRPr="001B3444" w14:paraId="103CE7C0" w14:textId="77777777" w:rsidTr="005E66F9">
        <w:trPr>
          <w:jc w:val="center"/>
        </w:trPr>
        <w:tc>
          <w:tcPr>
            <w:tcW w:w="7150" w:type="dxa"/>
            <w:vAlign w:val="center"/>
          </w:tcPr>
          <w:p w14:paraId="12DA7735"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rPr>
              <w:t xml:space="preserve">Accredit, </w:t>
            </w:r>
            <w:proofErr w:type="spellStart"/>
            <w:r>
              <w:rPr>
                <w:rFonts w:ascii="Verdana" w:hAnsi="Verdana" w:cs="Arial"/>
                <w:sz w:val="20"/>
              </w:rPr>
              <w:t>authorise</w:t>
            </w:r>
            <w:proofErr w:type="spellEnd"/>
            <w:r>
              <w:rPr>
                <w:rFonts w:ascii="Verdana" w:hAnsi="Verdana" w:cs="Arial"/>
                <w:sz w:val="20"/>
              </w:rPr>
              <w:t xml:space="preserve"> and supervise ABs (Arts 10, 11 </w:t>
            </w:r>
            <w:r w:rsidRPr="00B16566">
              <w:rPr>
                <w:rFonts w:ascii="Verdana" w:hAnsi="Verdana" w:cs="Arial"/>
                <w:i/>
                <w:sz w:val="20"/>
              </w:rPr>
              <w:t>c)</w:t>
            </w:r>
            <w:r>
              <w:rPr>
                <w:rFonts w:ascii="Verdana" w:hAnsi="Verdana" w:cs="Arial"/>
                <w:sz w:val="20"/>
              </w:rPr>
              <w:t xml:space="preserve"> &amp; 12 of the 1993 HC) and e</w:t>
            </w:r>
            <w:r w:rsidRPr="00E66A0D">
              <w:rPr>
                <w:rFonts w:ascii="Verdana" w:hAnsi="Verdana" w:cs="Arial"/>
                <w:sz w:val="20"/>
              </w:rPr>
              <w:t xml:space="preserve">nsure that </w:t>
            </w:r>
            <w:r>
              <w:rPr>
                <w:rFonts w:ascii="Verdana" w:hAnsi="Verdana" w:cs="Arial"/>
                <w:sz w:val="20"/>
              </w:rPr>
              <w:t xml:space="preserve">they are directed and staffed by persons qualified by their ethical standards and are only </w:t>
            </w:r>
            <w:r w:rsidRPr="00E66A0D">
              <w:rPr>
                <w:rFonts w:ascii="Verdana" w:hAnsi="Verdana" w:cs="Arial"/>
                <w:sz w:val="20"/>
              </w:rPr>
              <w:t>pursu</w:t>
            </w:r>
            <w:r>
              <w:rPr>
                <w:rFonts w:ascii="Verdana" w:hAnsi="Verdana" w:cs="Arial"/>
                <w:sz w:val="20"/>
              </w:rPr>
              <w:t>ing</w:t>
            </w:r>
            <w:r w:rsidRPr="00E66A0D">
              <w:rPr>
                <w:rFonts w:ascii="Verdana" w:hAnsi="Verdana" w:cs="Arial"/>
                <w:sz w:val="20"/>
              </w:rPr>
              <w:t xml:space="preserve"> non-profit objectives (Art. 11 </w:t>
            </w:r>
            <w:r w:rsidRPr="00B16566">
              <w:rPr>
                <w:rFonts w:ascii="Verdana" w:hAnsi="Verdana" w:cs="Arial"/>
                <w:i/>
                <w:sz w:val="20"/>
              </w:rPr>
              <w:t>a)</w:t>
            </w:r>
            <w:r>
              <w:rPr>
                <w:rFonts w:ascii="Verdana" w:hAnsi="Verdana" w:cs="Arial"/>
                <w:sz w:val="20"/>
              </w:rPr>
              <w:t xml:space="preserve"> of the 1993 HC</w:t>
            </w:r>
            <w:r w:rsidRPr="00E66A0D">
              <w:rPr>
                <w:rFonts w:ascii="Verdana" w:hAnsi="Verdana" w:cs="Arial"/>
                <w:sz w:val="20"/>
              </w:rPr>
              <w:t>)</w:t>
            </w:r>
            <w:r>
              <w:rPr>
                <w:rFonts w:ascii="Verdana" w:hAnsi="Verdana" w:cs="Arial"/>
                <w:sz w:val="20"/>
              </w:rPr>
              <w:t>.</w:t>
            </w:r>
          </w:p>
        </w:tc>
        <w:tc>
          <w:tcPr>
            <w:tcW w:w="1910" w:type="dxa"/>
            <w:vAlign w:val="center"/>
          </w:tcPr>
          <w:p w14:paraId="621BE7AC"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63938CE5"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p w14:paraId="2E911E1C"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IAE </w:t>
            </w:r>
          </w:p>
        </w:tc>
      </w:tr>
      <w:tr w:rsidR="00B75D07" w:rsidRPr="001B3444" w14:paraId="6541D698" w14:textId="77777777" w:rsidTr="005E66F9">
        <w:trPr>
          <w:jc w:val="center"/>
        </w:trPr>
        <w:tc>
          <w:tcPr>
            <w:tcW w:w="7150" w:type="dxa"/>
            <w:vAlign w:val="center"/>
          </w:tcPr>
          <w:p w14:paraId="0B93607C" w14:textId="77777777" w:rsidR="00B75D07" w:rsidRPr="00732AF5" w:rsidRDefault="00B75D07" w:rsidP="003127E7">
            <w:pPr>
              <w:spacing w:beforeLines="20" w:before="48" w:afterLines="20" w:after="48"/>
              <w:rPr>
                <w:rFonts w:ascii="Verdana" w:hAnsi="Verdana" w:cs="Arial"/>
                <w:b/>
                <w:sz w:val="20"/>
              </w:rPr>
            </w:pPr>
            <w:r w:rsidRPr="00732AF5">
              <w:rPr>
                <w:rFonts w:ascii="Verdana" w:hAnsi="Verdana" w:cs="Arial"/>
                <w:sz w:val="20"/>
              </w:rPr>
              <w:t xml:space="preserve">Effectively communicate the </w:t>
            </w:r>
            <w:r>
              <w:rPr>
                <w:rFonts w:ascii="Verdana" w:hAnsi="Verdana" w:cs="Arial"/>
                <w:sz w:val="20"/>
              </w:rPr>
              <w:t>legal framework (and the rules contained therein)</w:t>
            </w:r>
            <w:r w:rsidRPr="00732AF5">
              <w:rPr>
                <w:rFonts w:ascii="Verdana" w:hAnsi="Verdana" w:cs="Arial"/>
                <w:sz w:val="20"/>
              </w:rPr>
              <w:t xml:space="preserve"> to the adoption community, to other States and to the public at large to encourage transparency and accountability</w:t>
            </w:r>
            <w:r>
              <w:rPr>
                <w:rFonts w:ascii="Verdana" w:hAnsi="Verdana" w:cs="Arial"/>
                <w:sz w:val="20"/>
              </w:rPr>
              <w:t>.</w:t>
            </w:r>
          </w:p>
        </w:tc>
        <w:tc>
          <w:tcPr>
            <w:tcW w:w="1910" w:type="dxa"/>
            <w:vAlign w:val="center"/>
          </w:tcPr>
          <w:p w14:paraId="2FE91D36"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1D1261E2" w14:textId="77777777" w:rsidR="00B75D07" w:rsidRPr="001B3444" w:rsidRDefault="00B75D07" w:rsidP="003127E7">
            <w:pPr>
              <w:pStyle w:val="TableText"/>
              <w:spacing w:beforeLines="20" w:before="48" w:afterLines="20" w:after="48" w:line="240" w:lineRule="auto"/>
              <w:rPr>
                <w:rFonts w:ascii="Verdana" w:hAnsi="Verdana" w:cs="Arial"/>
                <w:sz w:val="18"/>
                <w:szCs w:val="18"/>
              </w:rPr>
            </w:pPr>
            <w:r w:rsidRPr="001B3444">
              <w:rPr>
                <w:rFonts w:ascii="Verdana" w:hAnsi="Verdana" w:cs="Arial"/>
                <w:sz w:val="18"/>
                <w:szCs w:val="18"/>
              </w:rPr>
              <w:t>□ PA</w:t>
            </w:r>
          </w:p>
        </w:tc>
      </w:tr>
      <w:tr w:rsidR="00B75D07" w:rsidRPr="001B3444" w14:paraId="3BA8C53A" w14:textId="77777777" w:rsidTr="005E66F9">
        <w:trPr>
          <w:jc w:val="center"/>
        </w:trPr>
        <w:tc>
          <w:tcPr>
            <w:tcW w:w="7150" w:type="dxa"/>
            <w:vAlign w:val="center"/>
          </w:tcPr>
          <w:p w14:paraId="29D2679A" w14:textId="77777777" w:rsidR="00B75D07" w:rsidRPr="009C4AC6" w:rsidRDefault="00B75D07" w:rsidP="003127E7">
            <w:pPr>
              <w:pStyle w:val="TableText"/>
              <w:spacing w:beforeLines="20" w:before="48" w:afterLines="20" w:after="48" w:line="240" w:lineRule="auto"/>
              <w:rPr>
                <w:rFonts w:ascii="Verdana" w:hAnsi="Verdana" w:cs="Arial"/>
                <w:sz w:val="20"/>
              </w:rPr>
            </w:pPr>
            <w:r w:rsidRPr="00931933">
              <w:rPr>
                <w:rFonts w:ascii="Verdana" w:hAnsi="Verdana" w:cs="Arial"/>
                <w:sz w:val="20"/>
              </w:rPr>
              <w:t>Verify that</w:t>
            </w:r>
            <w:r>
              <w:rPr>
                <w:rFonts w:ascii="Verdana" w:hAnsi="Verdana" w:cs="Arial"/>
                <w:sz w:val="20"/>
              </w:rPr>
              <w:t xml:space="preserve"> the</w:t>
            </w:r>
            <w:r w:rsidRPr="00931933">
              <w:rPr>
                <w:rFonts w:ascii="Verdana" w:hAnsi="Verdana" w:cs="Arial"/>
                <w:sz w:val="20"/>
              </w:rPr>
              <w:t xml:space="preserve"> consents of persons (including the child), institutions or bodies are not induced by payment or compensation of any kind</w:t>
            </w:r>
            <w:r>
              <w:rPr>
                <w:rFonts w:ascii="Verdana" w:hAnsi="Verdana" w:cs="Arial"/>
                <w:sz w:val="20"/>
              </w:rPr>
              <w:t xml:space="preserve"> </w:t>
            </w:r>
            <w:r>
              <w:rPr>
                <w:rFonts w:ascii="Verdana" w:hAnsi="Verdana"/>
                <w:spacing w:val="-2"/>
                <w:sz w:val="20"/>
                <w:lang w:val="en-GB"/>
              </w:rPr>
              <w:t>(Art. 4 </w:t>
            </w:r>
            <w:r w:rsidRPr="00B16566">
              <w:rPr>
                <w:rFonts w:ascii="Verdana" w:hAnsi="Verdana"/>
                <w:i/>
                <w:spacing w:val="-2"/>
                <w:sz w:val="20"/>
                <w:lang w:val="en-GB"/>
              </w:rPr>
              <w:t>c)</w:t>
            </w:r>
            <w:r>
              <w:rPr>
                <w:rFonts w:ascii="Verdana" w:hAnsi="Verdana"/>
                <w:spacing w:val="-2"/>
                <w:sz w:val="20"/>
                <w:lang w:val="en-GB"/>
              </w:rPr>
              <w:t>(3) &amp; (4)</w:t>
            </w:r>
            <w:r>
              <w:rPr>
                <w:rFonts w:ascii="Verdana" w:hAnsi="Verdana" w:cs="Arial"/>
                <w:sz w:val="20"/>
              </w:rPr>
              <w:t xml:space="preserve"> of the 1993 HC</w:t>
            </w:r>
            <w:r>
              <w:rPr>
                <w:rFonts w:ascii="Verdana" w:hAnsi="Verdana"/>
                <w:spacing w:val="-2"/>
                <w:sz w:val="20"/>
                <w:lang w:val="en-GB"/>
              </w:rPr>
              <w:t>).</w:t>
            </w:r>
          </w:p>
        </w:tc>
        <w:tc>
          <w:tcPr>
            <w:tcW w:w="1910" w:type="dxa"/>
            <w:vAlign w:val="center"/>
          </w:tcPr>
          <w:p w14:paraId="07DD4562"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4EBB6A30"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p w14:paraId="06E58603"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AB SO</w:t>
            </w:r>
            <w:r w:rsidRPr="001B3444">
              <w:rPr>
                <w:rFonts w:ascii="Verdana" w:hAnsi="Verdana" w:cs="Arial"/>
                <w:sz w:val="18"/>
                <w:szCs w:val="18"/>
              </w:rPr>
              <w:tab/>
              <w:t>□ AB RS</w:t>
            </w:r>
          </w:p>
          <w:p w14:paraId="2E52DB03"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AP SO</w:t>
            </w:r>
            <w:r w:rsidRPr="001B3444">
              <w:rPr>
                <w:rFonts w:ascii="Verdana" w:hAnsi="Verdana" w:cs="Arial"/>
                <w:sz w:val="18"/>
                <w:szCs w:val="18"/>
              </w:rPr>
              <w:tab/>
              <w:t>□ AP RS</w:t>
            </w:r>
          </w:p>
        </w:tc>
      </w:tr>
      <w:tr w:rsidR="00B75D07" w:rsidRPr="00732AF5" w14:paraId="320DB533" w14:textId="77777777" w:rsidTr="005E66F9">
        <w:trPr>
          <w:jc w:val="center"/>
        </w:trPr>
        <w:tc>
          <w:tcPr>
            <w:tcW w:w="9060" w:type="dxa"/>
            <w:gridSpan w:val="2"/>
            <w:shd w:val="clear" w:color="auto" w:fill="CCECFF"/>
            <w:vAlign w:val="center"/>
          </w:tcPr>
          <w:p w14:paraId="54A31251" w14:textId="77777777" w:rsidR="00B75D07" w:rsidRPr="00B16566" w:rsidRDefault="00B75D07" w:rsidP="003127E7">
            <w:pPr>
              <w:pStyle w:val="TableText"/>
              <w:spacing w:before="0" w:after="0" w:line="240" w:lineRule="auto"/>
              <w:ind w:left="360"/>
              <w:rPr>
                <w:rStyle w:val="BodyText2Char"/>
                <w:rFonts w:ascii="Verdana" w:hAnsi="Verdana" w:cs="Arial"/>
                <w:b/>
                <w:i/>
                <w:sz w:val="10"/>
                <w:szCs w:val="10"/>
              </w:rPr>
            </w:pPr>
          </w:p>
          <w:p w14:paraId="0F029BE0" w14:textId="77777777" w:rsidR="00B75D07" w:rsidRDefault="00B75D07" w:rsidP="003127E7">
            <w:pPr>
              <w:pStyle w:val="TableText"/>
              <w:tabs>
                <w:tab w:val="num" w:pos="506"/>
              </w:tabs>
              <w:spacing w:before="0" w:after="0" w:line="240" w:lineRule="auto"/>
              <w:rPr>
                <w:rFonts w:ascii="Verdana" w:hAnsi="Verdana" w:cs="Arial"/>
                <w:b/>
                <w:i/>
                <w:sz w:val="20"/>
              </w:rPr>
            </w:pPr>
            <w:r>
              <w:rPr>
                <w:rFonts w:ascii="Verdana" w:hAnsi="Verdana" w:cs="Arial"/>
                <w:b/>
                <w:i/>
                <w:sz w:val="20"/>
              </w:rPr>
              <w:t>(b)</w:t>
            </w:r>
            <w:r>
              <w:rPr>
                <w:rFonts w:ascii="Verdana" w:hAnsi="Verdana" w:cs="Arial"/>
                <w:b/>
                <w:i/>
                <w:sz w:val="20"/>
              </w:rPr>
              <w:tab/>
            </w:r>
            <w:r w:rsidRPr="00732AF5">
              <w:rPr>
                <w:rStyle w:val="BodyText2Char"/>
                <w:rFonts w:ascii="Verdana" w:hAnsi="Verdana" w:cs="Arial"/>
                <w:b/>
                <w:i/>
                <w:sz w:val="20"/>
              </w:rPr>
              <w:t xml:space="preserve">Ensure </w:t>
            </w:r>
            <w:r>
              <w:rPr>
                <w:rStyle w:val="BodyText2Char"/>
                <w:rFonts w:ascii="Verdana" w:hAnsi="Verdana" w:cs="Arial"/>
                <w:b/>
                <w:i/>
                <w:sz w:val="20"/>
              </w:rPr>
              <w:t xml:space="preserve">the </w:t>
            </w:r>
            <w:r w:rsidRPr="00732AF5">
              <w:rPr>
                <w:rStyle w:val="BodyText2Char"/>
                <w:rFonts w:ascii="Verdana" w:hAnsi="Verdana" w:cs="Arial"/>
                <w:b/>
                <w:i/>
                <w:sz w:val="20"/>
              </w:rPr>
              <w:t>accountability of all actors</w:t>
            </w:r>
            <w:r w:rsidRPr="00732AF5">
              <w:rPr>
                <w:rFonts w:ascii="Verdana" w:hAnsi="Verdana" w:cs="Arial"/>
                <w:b/>
                <w:i/>
                <w:sz w:val="20"/>
              </w:rPr>
              <w:t xml:space="preserve"> </w:t>
            </w:r>
          </w:p>
          <w:p w14:paraId="722289CF" w14:textId="77777777" w:rsidR="00B75D07" w:rsidRPr="00B16566" w:rsidRDefault="00B75D07" w:rsidP="003127E7">
            <w:pPr>
              <w:pStyle w:val="TableText"/>
              <w:spacing w:before="0" w:after="0" w:line="240" w:lineRule="auto"/>
              <w:ind w:left="360"/>
              <w:rPr>
                <w:rFonts w:ascii="Verdana" w:hAnsi="Verdana" w:cs="Arial"/>
                <w:b/>
                <w:i/>
                <w:sz w:val="10"/>
                <w:szCs w:val="10"/>
              </w:rPr>
            </w:pPr>
          </w:p>
        </w:tc>
      </w:tr>
      <w:tr w:rsidR="00B75D07" w:rsidRPr="00732AF5" w14:paraId="04BCE3B6" w14:textId="77777777" w:rsidTr="005E66F9">
        <w:trPr>
          <w:jc w:val="center"/>
        </w:trPr>
        <w:tc>
          <w:tcPr>
            <w:tcW w:w="7150" w:type="dxa"/>
            <w:vAlign w:val="center"/>
          </w:tcPr>
          <w:p w14:paraId="52ED27B0" w14:textId="77777777" w:rsidR="00B75D07" w:rsidRPr="00732AF5" w:rsidRDefault="00B75D07" w:rsidP="003127E7">
            <w:pPr>
              <w:pStyle w:val="TableText"/>
              <w:spacing w:beforeLines="20" w:before="48" w:afterLines="20" w:after="48" w:line="240" w:lineRule="auto"/>
              <w:rPr>
                <w:rFonts w:ascii="Verdana" w:hAnsi="Verdana" w:cs="Arial"/>
                <w:sz w:val="20"/>
                <w:lang w:val="en-GB"/>
              </w:rPr>
            </w:pPr>
            <w:r>
              <w:rPr>
                <w:rFonts w:ascii="Verdana" w:hAnsi="Verdana"/>
                <w:sz w:val="20"/>
                <w:lang w:val="en-GB"/>
              </w:rPr>
              <w:t xml:space="preserve">Ensure that the </w:t>
            </w:r>
            <w:r w:rsidRPr="00991539">
              <w:rPr>
                <w:rFonts w:ascii="Verdana" w:hAnsi="Verdana"/>
                <w:sz w:val="20"/>
                <w:lang w:val="en-GB"/>
              </w:rPr>
              <w:t>financial situation</w:t>
            </w:r>
            <w:r>
              <w:rPr>
                <w:rFonts w:ascii="Verdana" w:hAnsi="Verdana"/>
                <w:sz w:val="20"/>
                <w:lang w:val="en-GB"/>
              </w:rPr>
              <w:t xml:space="preserve"> of all ABs</w:t>
            </w:r>
            <w:r w:rsidRPr="00991539">
              <w:rPr>
                <w:rFonts w:ascii="Verdana" w:hAnsi="Verdana"/>
                <w:sz w:val="20"/>
                <w:lang w:val="en-GB"/>
              </w:rPr>
              <w:t xml:space="preserve"> </w:t>
            </w:r>
            <w:r>
              <w:rPr>
                <w:rFonts w:ascii="Verdana" w:hAnsi="Verdana"/>
                <w:sz w:val="20"/>
                <w:lang w:val="en-GB"/>
              </w:rPr>
              <w:t xml:space="preserve">is </w:t>
            </w:r>
            <w:r w:rsidRPr="00991539">
              <w:rPr>
                <w:rFonts w:ascii="Verdana" w:hAnsi="Verdana"/>
                <w:sz w:val="20"/>
                <w:lang w:val="en-GB"/>
              </w:rPr>
              <w:t>subject to supervision by</w:t>
            </w:r>
            <w:r>
              <w:rPr>
                <w:rFonts w:ascii="Verdana" w:hAnsi="Verdana"/>
                <w:sz w:val="20"/>
                <w:lang w:val="en-GB"/>
              </w:rPr>
              <w:t xml:space="preserve"> the</w:t>
            </w:r>
            <w:r w:rsidRPr="00991539">
              <w:rPr>
                <w:rFonts w:ascii="Verdana" w:hAnsi="Verdana"/>
                <w:sz w:val="20"/>
                <w:lang w:val="en-GB"/>
              </w:rPr>
              <w:t xml:space="preserve"> competent authorities of their State</w:t>
            </w:r>
            <w:r>
              <w:rPr>
                <w:rFonts w:ascii="Verdana" w:hAnsi="Verdana"/>
                <w:sz w:val="20"/>
                <w:lang w:val="en-GB"/>
              </w:rPr>
              <w:t xml:space="preserve"> (Art. 11 </w:t>
            </w:r>
            <w:r w:rsidRPr="00B16566">
              <w:rPr>
                <w:rFonts w:ascii="Verdana" w:hAnsi="Verdana"/>
                <w:i/>
                <w:sz w:val="20"/>
                <w:lang w:val="en-GB"/>
              </w:rPr>
              <w:t>c)</w:t>
            </w:r>
            <w:r>
              <w:rPr>
                <w:rFonts w:ascii="Verdana" w:hAnsi="Verdana" w:cs="Arial"/>
                <w:sz w:val="20"/>
              </w:rPr>
              <w:t xml:space="preserve"> of the 1993 HC</w:t>
            </w:r>
            <w:r>
              <w:rPr>
                <w:rFonts w:ascii="Verdana" w:hAnsi="Verdana"/>
                <w:sz w:val="20"/>
                <w:lang w:val="en-GB"/>
              </w:rPr>
              <w:t>).</w:t>
            </w:r>
          </w:p>
        </w:tc>
        <w:tc>
          <w:tcPr>
            <w:tcW w:w="1910" w:type="dxa"/>
            <w:vAlign w:val="center"/>
          </w:tcPr>
          <w:p w14:paraId="6F1873AF"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181AFE3B"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p w14:paraId="5E97E86F"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IAE</w:t>
            </w:r>
          </w:p>
        </w:tc>
      </w:tr>
      <w:tr w:rsidR="00B75D07" w:rsidRPr="00732AF5" w14:paraId="3ADF9B23" w14:textId="77777777" w:rsidTr="005E66F9">
        <w:trPr>
          <w:jc w:val="center"/>
        </w:trPr>
        <w:tc>
          <w:tcPr>
            <w:tcW w:w="7150" w:type="dxa"/>
            <w:tcBorders>
              <w:bottom w:val="single" w:sz="4" w:space="0" w:color="auto"/>
            </w:tcBorders>
            <w:vAlign w:val="center"/>
          </w:tcPr>
          <w:p w14:paraId="5D787A7B"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rPr>
              <w:t>Ensure that all actors h</w:t>
            </w:r>
            <w:r w:rsidRPr="00732AF5">
              <w:rPr>
                <w:rFonts w:ascii="Verdana" w:hAnsi="Verdana" w:cs="Arial"/>
                <w:sz w:val="20"/>
              </w:rPr>
              <w:t xml:space="preserve">ave </w:t>
            </w:r>
            <w:r>
              <w:rPr>
                <w:rFonts w:ascii="Verdana" w:hAnsi="Verdana" w:cs="Arial"/>
                <w:sz w:val="20"/>
              </w:rPr>
              <w:t>the</w:t>
            </w:r>
            <w:r w:rsidRPr="00732AF5">
              <w:rPr>
                <w:rFonts w:ascii="Verdana" w:hAnsi="Verdana" w:cs="Arial"/>
                <w:sz w:val="20"/>
              </w:rPr>
              <w:t xml:space="preserve"> necessary </w:t>
            </w:r>
            <w:r>
              <w:rPr>
                <w:rFonts w:ascii="Verdana" w:hAnsi="Verdana" w:cs="Arial"/>
                <w:sz w:val="20"/>
              </w:rPr>
              <w:t xml:space="preserve">professional </w:t>
            </w:r>
            <w:r w:rsidRPr="00732AF5">
              <w:rPr>
                <w:rFonts w:ascii="Verdana" w:hAnsi="Verdana" w:cs="Arial"/>
                <w:sz w:val="20"/>
              </w:rPr>
              <w:t xml:space="preserve">licenses to </w:t>
            </w:r>
            <w:r>
              <w:rPr>
                <w:rFonts w:ascii="Verdana" w:hAnsi="Verdana" w:cs="Arial"/>
                <w:sz w:val="20"/>
              </w:rPr>
              <w:t>undertake the work requested of them.</w:t>
            </w:r>
          </w:p>
        </w:tc>
        <w:tc>
          <w:tcPr>
            <w:tcW w:w="1910" w:type="dxa"/>
            <w:tcBorders>
              <w:bottom w:val="single" w:sz="4" w:space="0" w:color="auto"/>
            </w:tcBorders>
            <w:vAlign w:val="center"/>
          </w:tcPr>
          <w:p w14:paraId="71FFB7D1"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CAN</w:t>
            </w:r>
            <w:r w:rsidRPr="00EB484B">
              <w:rPr>
                <w:rFonts w:ascii="Verdana" w:hAnsi="Verdana" w:cs="Arial"/>
                <w:sz w:val="18"/>
                <w:szCs w:val="18"/>
                <w:lang w:val="de-DE"/>
              </w:rPr>
              <w:tab/>
              <w:t>□ CAR</w:t>
            </w:r>
            <w:r w:rsidRPr="00EB484B" w:rsidDel="00E235E0">
              <w:rPr>
                <w:rFonts w:ascii="Verdana" w:hAnsi="Verdana" w:cs="Arial"/>
                <w:sz w:val="18"/>
                <w:szCs w:val="18"/>
                <w:lang w:val="de-DE"/>
              </w:rPr>
              <w:t xml:space="preserve"> </w:t>
            </w:r>
          </w:p>
          <w:p w14:paraId="7A3BC5C8"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621F8968"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p w14:paraId="6EE74F71"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IAE </w:t>
            </w:r>
          </w:p>
        </w:tc>
      </w:tr>
      <w:tr w:rsidR="00B75D07" w:rsidRPr="00732AF5" w14:paraId="04C81313" w14:textId="77777777" w:rsidTr="005E66F9">
        <w:trPr>
          <w:jc w:val="center"/>
        </w:trPr>
        <w:tc>
          <w:tcPr>
            <w:tcW w:w="7150" w:type="dxa"/>
            <w:vAlign w:val="center"/>
          </w:tcPr>
          <w:p w14:paraId="2F4F5593" w14:textId="77777777" w:rsidR="00B75D07" w:rsidRPr="00732AF5" w:rsidRDefault="00B75D07" w:rsidP="003127E7">
            <w:pPr>
              <w:pStyle w:val="TableText"/>
              <w:spacing w:beforeLines="20" w:before="48" w:afterLines="20" w:after="48" w:line="240" w:lineRule="auto"/>
              <w:rPr>
                <w:rFonts w:ascii="Verdana" w:hAnsi="Verdana" w:cs="Arial"/>
                <w:sz w:val="20"/>
              </w:rPr>
            </w:pPr>
            <w:r>
              <w:rPr>
                <w:rFonts w:ascii="Verdana" w:hAnsi="Verdana" w:cs="Arial"/>
                <w:sz w:val="20"/>
              </w:rPr>
              <w:lastRenderedPageBreak/>
              <w:t>Ensure that all actors h</w:t>
            </w:r>
            <w:r w:rsidRPr="00732AF5">
              <w:rPr>
                <w:rFonts w:ascii="Verdana" w:hAnsi="Verdana" w:cs="Arial"/>
                <w:sz w:val="20"/>
              </w:rPr>
              <w:t>ave a sound financial basis and an effective internal system of financial control</w:t>
            </w:r>
            <w:r>
              <w:rPr>
                <w:rFonts w:ascii="Verdana" w:hAnsi="Verdana" w:cs="Arial"/>
                <w:sz w:val="20"/>
              </w:rPr>
              <w:t xml:space="preserve">, including </w:t>
            </w:r>
            <w:r w:rsidRPr="00732AF5">
              <w:rPr>
                <w:rFonts w:ascii="Verdana" w:hAnsi="Verdana" w:cs="Arial"/>
                <w:sz w:val="20"/>
              </w:rPr>
              <w:t>appropriate accounting mechanisms, and scrutiny of accounts</w:t>
            </w:r>
            <w:r>
              <w:rPr>
                <w:rFonts w:ascii="Verdana" w:hAnsi="Verdana" w:cs="Arial"/>
                <w:sz w:val="20"/>
              </w:rPr>
              <w:t>.</w:t>
            </w:r>
          </w:p>
        </w:tc>
        <w:tc>
          <w:tcPr>
            <w:tcW w:w="1910" w:type="dxa"/>
            <w:vAlign w:val="center"/>
          </w:tcPr>
          <w:p w14:paraId="1192A34D"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CAN</w:t>
            </w:r>
            <w:r w:rsidRPr="00EB484B">
              <w:rPr>
                <w:rFonts w:ascii="Verdana" w:hAnsi="Verdana" w:cs="Arial"/>
                <w:sz w:val="18"/>
                <w:szCs w:val="18"/>
                <w:lang w:val="de-DE"/>
              </w:rPr>
              <w:tab/>
              <w:t>□ CAR</w:t>
            </w:r>
          </w:p>
          <w:p w14:paraId="418F6B9B"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362000B6"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tc>
      </w:tr>
      <w:tr w:rsidR="00B75D07" w:rsidRPr="00732AF5" w14:paraId="61AD1C9A" w14:textId="77777777" w:rsidTr="005E66F9">
        <w:trPr>
          <w:jc w:val="center"/>
        </w:trPr>
        <w:tc>
          <w:tcPr>
            <w:tcW w:w="7150" w:type="dxa"/>
            <w:vAlign w:val="center"/>
          </w:tcPr>
          <w:p w14:paraId="0A9061EC" w14:textId="77777777" w:rsidR="00B75D07" w:rsidRPr="00B16566" w:rsidRDefault="00B75D07" w:rsidP="003127E7">
            <w:pPr>
              <w:pStyle w:val="TableText"/>
              <w:spacing w:beforeLines="20" w:before="48" w:afterLines="20" w:after="48" w:line="240" w:lineRule="auto"/>
              <w:rPr>
                <w:rFonts w:ascii="Verdana" w:hAnsi="Verdana" w:cs="Arial"/>
                <w:sz w:val="20"/>
              </w:rPr>
            </w:pPr>
            <w:r w:rsidRPr="00732AF5">
              <w:rPr>
                <w:rFonts w:ascii="Verdana" w:hAnsi="Verdana" w:cs="Arial"/>
                <w:sz w:val="20"/>
              </w:rPr>
              <w:t xml:space="preserve">Develop strict control mechanisms for financial issues, </w:t>
            </w:r>
            <w:r w:rsidRPr="00931933">
              <w:rPr>
                <w:rFonts w:ascii="Verdana" w:hAnsi="Verdana" w:cs="Arial"/>
                <w:i/>
                <w:sz w:val="20"/>
              </w:rPr>
              <w:t>e.g.</w:t>
            </w:r>
            <w:r>
              <w:rPr>
                <w:rFonts w:ascii="Verdana" w:hAnsi="Verdana" w:cs="Arial"/>
                <w:sz w:val="20"/>
              </w:rPr>
              <w:t>:</w:t>
            </w:r>
          </w:p>
          <w:p w14:paraId="6009600B" w14:textId="77777777" w:rsidR="00B75D07" w:rsidRDefault="00B75D07" w:rsidP="00403466">
            <w:pPr>
              <w:pStyle w:val="TableText"/>
              <w:numPr>
                <w:ilvl w:val="0"/>
                <w:numId w:val="13"/>
              </w:numPr>
              <w:spacing w:beforeLines="20" w:before="48" w:afterLines="20" w:after="48" w:line="240" w:lineRule="auto"/>
              <w:rPr>
                <w:rFonts w:ascii="Verdana" w:hAnsi="Verdana" w:cs="Arial"/>
                <w:sz w:val="20"/>
              </w:rPr>
            </w:pPr>
            <w:r>
              <w:rPr>
                <w:rFonts w:ascii="Verdana" w:hAnsi="Verdana" w:cs="Arial"/>
                <w:sz w:val="20"/>
              </w:rPr>
              <w:t>verify</w:t>
            </w:r>
            <w:r w:rsidRPr="00732AF5">
              <w:rPr>
                <w:rFonts w:ascii="Verdana" w:hAnsi="Verdana" w:cs="Arial"/>
                <w:sz w:val="20"/>
              </w:rPr>
              <w:t xml:space="preserve"> annually that the payments received by </w:t>
            </w:r>
            <w:r>
              <w:rPr>
                <w:rFonts w:ascii="Verdana" w:hAnsi="Verdana" w:cs="Arial"/>
                <w:sz w:val="20"/>
              </w:rPr>
              <w:t>ABs</w:t>
            </w:r>
            <w:r w:rsidRPr="00732AF5">
              <w:rPr>
                <w:rFonts w:ascii="Verdana" w:hAnsi="Verdana" w:cs="Arial"/>
                <w:sz w:val="20"/>
              </w:rPr>
              <w:t xml:space="preserve"> correspond </w:t>
            </w:r>
            <w:r>
              <w:rPr>
                <w:rFonts w:ascii="Verdana" w:hAnsi="Verdana" w:cs="Arial"/>
                <w:sz w:val="20"/>
              </w:rPr>
              <w:t>with</w:t>
            </w:r>
            <w:r w:rsidRPr="00732AF5">
              <w:rPr>
                <w:rFonts w:ascii="Verdana" w:hAnsi="Verdana" w:cs="Arial"/>
                <w:sz w:val="20"/>
              </w:rPr>
              <w:t xml:space="preserve"> </w:t>
            </w:r>
            <w:r>
              <w:rPr>
                <w:rFonts w:ascii="Verdana" w:hAnsi="Verdana" w:cs="Arial"/>
                <w:sz w:val="20"/>
              </w:rPr>
              <w:t xml:space="preserve">what is specified on the </w:t>
            </w:r>
            <w:r w:rsidRPr="00732AF5">
              <w:rPr>
                <w:rFonts w:ascii="Verdana" w:hAnsi="Verdana" w:cs="Arial"/>
                <w:sz w:val="20"/>
              </w:rPr>
              <w:t xml:space="preserve">contracts </w:t>
            </w:r>
            <w:r>
              <w:rPr>
                <w:rFonts w:ascii="Verdana" w:hAnsi="Verdana" w:cs="Arial"/>
                <w:sz w:val="20"/>
              </w:rPr>
              <w:t>of the cases being dealt with during that year;</w:t>
            </w:r>
          </w:p>
          <w:p w14:paraId="62B66082" w14:textId="77777777" w:rsidR="00B75D07" w:rsidRPr="00732AF5" w:rsidRDefault="00B75D07" w:rsidP="00403466">
            <w:pPr>
              <w:pStyle w:val="TableText"/>
              <w:numPr>
                <w:ilvl w:val="0"/>
                <w:numId w:val="13"/>
              </w:numPr>
              <w:spacing w:beforeLines="20" w:before="48" w:afterLines="20" w:after="48" w:line="240" w:lineRule="auto"/>
              <w:rPr>
                <w:rFonts w:ascii="Verdana" w:hAnsi="Verdana" w:cs="Arial"/>
                <w:sz w:val="20"/>
              </w:rPr>
            </w:pPr>
            <w:r w:rsidRPr="00732AF5">
              <w:rPr>
                <w:rFonts w:ascii="Verdana" w:hAnsi="Verdana" w:cs="Arial"/>
                <w:sz w:val="20"/>
              </w:rPr>
              <w:t>monitor and supervis</w:t>
            </w:r>
            <w:r>
              <w:rPr>
                <w:rFonts w:ascii="Verdana" w:hAnsi="Verdana" w:cs="Arial"/>
                <w:sz w:val="20"/>
              </w:rPr>
              <w:t>e</w:t>
            </w:r>
            <w:r w:rsidRPr="00732AF5">
              <w:rPr>
                <w:rFonts w:ascii="Verdana" w:hAnsi="Verdana" w:cs="Arial"/>
                <w:sz w:val="20"/>
              </w:rPr>
              <w:t xml:space="preserve"> the activities</w:t>
            </w:r>
            <w:r>
              <w:rPr>
                <w:rFonts w:ascii="Verdana" w:hAnsi="Verdana" w:cs="Arial"/>
                <w:sz w:val="20"/>
              </w:rPr>
              <w:t xml:space="preserve"> of ABs and other intermediaries through a requirement for an </w:t>
            </w:r>
            <w:r w:rsidRPr="00732AF5">
              <w:rPr>
                <w:rFonts w:ascii="Verdana" w:hAnsi="Verdana" w:cs="Arial"/>
                <w:sz w:val="20"/>
              </w:rPr>
              <w:t xml:space="preserve">external </w:t>
            </w:r>
            <w:r>
              <w:rPr>
                <w:rFonts w:ascii="Verdana" w:hAnsi="Verdana" w:cs="Arial"/>
                <w:sz w:val="20"/>
              </w:rPr>
              <w:t xml:space="preserve">annual </w:t>
            </w:r>
            <w:r w:rsidRPr="00732AF5">
              <w:rPr>
                <w:rFonts w:ascii="Verdana" w:hAnsi="Verdana" w:cs="Arial"/>
                <w:sz w:val="20"/>
              </w:rPr>
              <w:t>audit</w:t>
            </w:r>
            <w:r>
              <w:rPr>
                <w:rFonts w:ascii="Verdana" w:hAnsi="Verdana" w:cs="Arial"/>
                <w:sz w:val="20"/>
              </w:rPr>
              <w:t>.</w:t>
            </w:r>
          </w:p>
        </w:tc>
        <w:tc>
          <w:tcPr>
            <w:tcW w:w="1910" w:type="dxa"/>
            <w:vAlign w:val="center"/>
          </w:tcPr>
          <w:p w14:paraId="09A14541"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0AEA82EB"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IAE</w:t>
            </w:r>
          </w:p>
        </w:tc>
      </w:tr>
      <w:tr w:rsidR="00B75D07" w:rsidRPr="00732AF5" w14:paraId="0F062846" w14:textId="77777777" w:rsidTr="005E66F9">
        <w:trPr>
          <w:jc w:val="center"/>
        </w:trPr>
        <w:tc>
          <w:tcPr>
            <w:tcW w:w="7150" w:type="dxa"/>
            <w:vAlign w:val="center"/>
          </w:tcPr>
          <w:p w14:paraId="492F38BB" w14:textId="77777777" w:rsidR="00B75D07" w:rsidRPr="00732AF5" w:rsidRDefault="00B75D07" w:rsidP="003127E7">
            <w:pPr>
              <w:pStyle w:val="TableText"/>
              <w:spacing w:beforeLines="20" w:before="48" w:afterLines="20" w:after="48" w:line="240" w:lineRule="auto"/>
              <w:rPr>
                <w:rFonts w:ascii="Verdana" w:hAnsi="Verdana" w:cs="Arial"/>
                <w:sz w:val="20"/>
                <w:lang w:val="en-GB"/>
              </w:rPr>
            </w:pPr>
            <w:r>
              <w:rPr>
                <w:rFonts w:ascii="Verdana" w:hAnsi="Verdana" w:cs="Verdana"/>
                <w:sz w:val="20"/>
                <w:lang w:val="en-GB"/>
              </w:rPr>
              <w:t>C</w:t>
            </w:r>
            <w:r w:rsidRPr="00C53E39">
              <w:rPr>
                <w:rFonts w:ascii="Verdana" w:hAnsi="Verdana" w:cs="Verdana"/>
                <w:sz w:val="20"/>
                <w:lang w:val="en-GB"/>
              </w:rPr>
              <w:t>learly state the authorities which are in charge of the control and supervision</w:t>
            </w:r>
            <w:r>
              <w:rPr>
                <w:rFonts w:ascii="Verdana" w:hAnsi="Verdana" w:cs="Verdana"/>
                <w:sz w:val="20"/>
                <w:lang w:val="en-GB"/>
              </w:rPr>
              <w:t>.</w:t>
            </w:r>
          </w:p>
        </w:tc>
        <w:tc>
          <w:tcPr>
            <w:tcW w:w="1910" w:type="dxa"/>
            <w:vAlign w:val="center"/>
          </w:tcPr>
          <w:p w14:paraId="33A03048"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23690589"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IAE</w:t>
            </w:r>
          </w:p>
        </w:tc>
      </w:tr>
      <w:tr w:rsidR="00B75D07" w:rsidRPr="00732AF5" w14:paraId="118F2B02" w14:textId="77777777" w:rsidTr="005E66F9">
        <w:trPr>
          <w:jc w:val="center"/>
        </w:trPr>
        <w:tc>
          <w:tcPr>
            <w:tcW w:w="7154" w:type="dxa"/>
            <w:vAlign w:val="center"/>
          </w:tcPr>
          <w:p w14:paraId="7A43AE30" w14:textId="77777777" w:rsidR="00B75D07" w:rsidRPr="00732AF5" w:rsidRDefault="00B75D07" w:rsidP="003127E7">
            <w:pPr>
              <w:pStyle w:val="TableText"/>
              <w:spacing w:beforeLines="20" w:before="48" w:afterLines="20" w:after="48" w:line="240" w:lineRule="auto"/>
              <w:rPr>
                <w:rFonts w:ascii="Verdana" w:hAnsi="Verdana" w:cs="Arial"/>
                <w:sz w:val="20"/>
                <w:lang w:val="en-GB"/>
              </w:rPr>
            </w:pPr>
            <w:r w:rsidRPr="00732AF5">
              <w:rPr>
                <w:rFonts w:ascii="Verdana" w:hAnsi="Verdana" w:cs="Arial"/>
                <w:sz w:val="20"/>
                <w:lang w:val="en-GB"/>
              </w:rPr>
              <w:t xml:space="preserve">Retain control or supervision </w:t>
            </w:r>
            <w:r>
              <w:rPr>
                <w:rFonts w:ascii="Verdana" w:hAnsi="Verdana" w:cs="Arial"/>
                <w:sz w:val="20"/>
                <w:lang w:val="en-GB"/>
              </w:rPr>
              <w:t>over</w:t>
            </w:r>
            <w:r w:rsidRPr="00732AF5">
              <w:rPr>
                <w:rFonts w:ascii="Verdana" w:hAnsi="Verdana" w:cs="Arial"/>
                <w:sz w:val="20"/>
                <w:lang w:val="en-GB"/>
              </w:rPr>
              <w:t xml:space="preserve"> the parts of the adoption process </w:t>
            </w:r>
            <w:r>
              <w:rPr>
                <w:rFonts w:ascii="Verdana" w:hAnsi="Verdana" w:cs="Arial"/>
                <w:sz w:val="20"/>
                <w:lang w:val="en-GB"/>
              </w:rPr>
              <w:t>which</w:t>
            </w:r>
            <w:r w:rsidRPr="00732AF5">
              <w:rPr>
                <w:rFonts w:ascii="Verdana" w:hAnsi="Verdana" w:cs="Arial"/>
                <w:sz w:val="20"/>
                <w:lang w:val="en-GB"/>
              </w:rPr>
              <w:t xml:space="preserve"> are most prone to abuse or exploitation</w:t>
            </w:r>
            <w:r>
              <w:rPr>
                <w:rFonts w:ascii="Verdana" w:hAnsi="Verdana" w:cs="Arial"/>
                <w:sz w:val="20"/>
                <w:lang w:val="en-GB"/>
              </w:rPr>
              <w:t>.</w:t>
            </w:r>
          </w:p>
        </w:tc>
        <w:tc>
          <w:tcPr>
            <w:tcW w:w="1906" w:type="dxa"/>
            <w:vAlign w:val="center"/>
          </w:tcPr>
          <w:p w14:paraId="117E6073"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3846DCBE" w14:textId="77777777" w:rsidR="00B75D07" w:rsidRPr="001B3444" w:rsidRDefault="00B75D07" w:rsidP="003127E7">
            <w:pPr>
              <w:pStyle w:val="TableText"/>
              <w:tabs>
                <w:tab w:val="left" w:pos="816"/>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003127E7">
              <w:rPr>
                <w:rFonts w:ascii="Verdana" w:hAnsi="Verdana" w:cs="Arial"/>
                <w:sz w:val="18"/>
                <w:szCs w:val="18"/>
              </w:rPr>
              <w:tab/>
            </w:r>
            <w:r w:rsidRPr="001B3444">
              <w:rPr>
                <w:rFonts w:ascii="Verdana" w:hAnsi="Verdana" w:cs="Arial"/>
                <w:sz w:val="18"/>
                <w:szCs w:val="18"/>
              </w:rPr>
              <w:t xml:space="preserve">□ IAE </w:t>
            </w:r>
          </w:p>
        </w:tc>
      </w:tr>
      <w:tr w:rsidR="00B75D07" w:rsidRPr="00732AF5" w14:paraId="3E329B6A" w14:textId="77777777" w:rsidTr="005E66F9">
        <w:trPr>
          <w:jc w:val="center"/>
        </w:trPr>
        <w:tc>
          <w:tcPr>
            <w:tcW w:w="7154" w:type="dxa"/>
            <w:vAlign w:val="center"/>
          </w:tcPr>
          <w:p w14:paraId="3C71B83B" w14:textId="77777777" w:rsidR="00B75D07" w:rsidRPr="00732AF5" w:rsidRDefault="00B75D07" w:rsidP="003127E7">
            <w:pPr>
              <w:pStyle w:val="TableText"/>
              <w:spacing w:beforeLines="20" w:before="48" w:afterLines="20" w:after="48" w:line="240" w:lineRule="auto"/>
              <w:rPr>
                <w:rFonts w:ascii="Verdana" w:hAnsi="Verdana" w:cs="Arial"/>
                <w:sz w:val="20"/>
                <w:lang w:val="en-GB"/>
              </w:rPr>
            </w:pPr>
            <w:r w:rsidRPr="00732AF5">
              <w:rPr>
                <w:rFonts w:ascii="Verdana" w:hAnsi="Verdana" w:cs="Arial"/>
                <w:sz w:val="20"/>
                <w:lang w:val="en-GB"/>
              </w:rPr>
              <w:t xml:space="preserve">Control </w:t>
            </w:r>
            <w:r>
              <w:rPr>
                <w:rFonts w:ascii="Verdana" w:hAnsi="Verdana" w:cs="Arial"/>
                <w:sz w:val="20"/>
                <w:lang w:val="en-GB"/>
              </w:rPr>
              <w:t xml:space="preserve">the </w:t>
            </w:r>
            <w:r w:rsidRPr="00732AF5">
              <w:rPr>
                <w:rFonts w:ascii="Verdana" w:hAnsi="Verdana" w:cs="Arial"/>
                <w:sz w:val="20"/>
                <w:lang w:val="en-GB"/>
              </w:rPr>
              <w:t>authorities responsible for the adoption process</w:t>
            </w:r>
            <w:r>
              <w:rPr>
                <w:rFonts w:ascii="Verdana" w:hAnsi="Verdana" w:cs="Arial"/>
                <w:sz w:val="20"/>
                <w:lang w:val="en-GB"/>
              </w:rPr>
              <w:t>, in both the State of origin and the receiving State,</w:t>
            </w:r>
            <w:r w:rsidRPr="00732AF5">
              <w:rPr>
                <w:rFonts w:ascii="Verdana" w:hAnsi="Verdana" w:cs="Arial"/>
                <w:sz w:val="20"/>
                <w:lang w:val="en-GB"/>
              </w:rPr>
              <w:t xml:space="preserve"> through a system of inspection and by subjecting decisions to a process of review or appeal</w:t>
            </w:r>
            <w:r>
              <w:rPr>
                <w:rFonts w:ascii="Verdana" w:hAnsi="Verdana" w:cs="Arial"/>
                <w:sz w:val="20"/>
                <w:lang w:val="en-GB"/>
              </w:rPr>
              <w:t>.</w:t>
            </w:r>
          </w:p>
        </w:tc>
        <w:tc>
          <w:tcPr>
            <w:tcW w:w="1906" w:type="dxa"/>
            <w:vAlign w:val="center"/>
          </w:tcPr>
          <w:p w14:paraId="71B5745D"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593E182F"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003127E7">
              <w:rPr>
                <w:rFonts w:ascii="Verdana" w:hAnsi="Verdana" w:cs="Arial"/>
                <w:sz w:val="18"/>
                <w:szCs w:val="18"/>
              </w:rPr>
              <w:tab/>
            </w:r>
            <w:r w:rsidRPr="001B3444">
              <w:rPr>
                <w:rFonts w:ascii="Verdana" w:hAnsi="Verdana" w:cs="Arial"/>
                <w:sz w:val="18"/>
                <w:szCs w:val="18"/>
              </w:rPr>
              <w:t>□ IAE</w:t>
            </w:r>
          </w:p>
        </w:tc>
      </w:tr>
      <w:tr w:rsidR="00B75D07" w:rsidRPr="00732AF5" w14:paraId="4277BC5B" w14:textId="77777777" w:rsidTr="005E66F9">
        <w:trPr>
          <w:jc w:val="center"/>
        </w:trPr>
        <w:tc>
          <w:tcPr>
            <w:tcW w:w="9060" w:type="dxa"/>
            <w:gridSpan w:val="2"/>
            <w:shd w:val="clear" w:color="auto" w:fill="99CCFF"/>
            <w:vAlign w:val="center"/>
          </w:tcPr>
          <w:p w14:paraId="36811144" w14:textId="77777777" w:rsidR="00B75D07" w:rsidRPr="00B16566" w:rsidRDefault="00B75D07" w:rsidP="003127E7">
            <w:pPr>
              <w:ind w:left="360"/>
              <w:rPr>
                <w:rStyle w:val="BodyText2Char"/>
                <w:rFonts w:ascii="Verdana" w:hAnsi="Verdana" w:cs="Arial"/>
                <w:b/>
                <w:sz w:val="10"/>
                <w:szCs w:val="10"/>
              </w:rPr>
            </w:pPr>
          </w:p>
          <w:p w14:paraId="10803CCA" w14:textId="77777777" w:rsidR="00B75D07" w:rsidRDefault="00B75D07" w:rsidP="003127E7">
            <w:pPr>
              <w:widowControl w:val="0"/>
              <w:tabs>
                <w:tab w:val="left" w:pos="510"/>
              </w:tabs>
              <w:rPr>
                <w:rStyle w:val="BodyText2Char"/>
                <w:rFonts w:ascii="Verdana" w:hAnsi="Verdana" w:cs="Arial"/>
                <w:b/>
                <w:sz w:val="20"/>
              </w:rPr>
            </w:pPr>
            <w:r>
              <w:rPr>
                <w:rStyle w:val="BodyText2Char"/>
                <w:rFonts w:ascii="Verdana" w:hAnsi="Verdana" w:cs="Arial"/>
                <w:b/>
                <w:sz w:val="20"/>
              </w:rPr>
              <w:t>7.</w:t>
            </w:r>
            <w:r>
              <w:rPr>
                <w:rStyle w:val="BodyText2Char"/>
                <w:rFonts w:ascii="Verdana" w:hAnsi="Verdana" w:cs="Arial"/>
                <w:b/>
                <w:sz w:val="20"/>
              </w:rPr>
              <w:tab/>
              <w:t>Ensure effective and appropriate</w:t>
            </w:r>
            <w:r w:rsidRPr="00732AF5">
              <w:rPr>
                <w:rStyle w:val="BodyText2Char"/>
                <w:rFonts w:ascii="Verdana" w:hAnsi="Verdana" w:cs="Arial"/>
                <w:b/>
                <w:sz w:val="20"/>
              </w:rPr>
              <w:t xml:space="preserve"> sanctions</w:t>
            </w:r>
            <w:r>
              <w:rPr>
                <w:rStyle w:val="BodyText2Char"/>
                <w:rFonts w:ascii="Verdana" w:hAnsi="Verdana" w:cs="Arial"/>
                <w:b/>
                <w:sz w:val="20"/>
              </w:rPr>
              <w:t xml:space="preserve"> exist and are enforced</w:t>
            </w:r>
          </w:p>
          <w:p w14:paraId="22A8D81E" w14:textId="77777777" w:rsidR="00B75D07" w:rsidRPr="00B16566" w:rsidRDefault="00B75D07" w:rsidP="003127E7">
            <w:pPr>
              <w:ind w:left="360"/>
              <w:rPr>
                <w:rStyle w:val="BodyText2Char"/>
                <w:rFonts w:ascii="Verdana" w:hAnsi="Verdana" w:cs="Arial"/>
                <w:b/>
                <w:sz w:val="10"/>
                <w:szCs w:val="10"/>
              </w:rPr>
            </w:pPr>
          </w:p>
        </w:tc>
      </w:tr>
      <w:tr w:rsidR="00B75D07" w:rsidRPr="00732AF5" w14:paraId="4B44D0B1" w14:textId="77777777" w:rsidTr="005E66F9">
        <w:trPr>
          <w:jc w:val="center"/>
        </w:trPr>
        <w:tc>
          <w:tcPr>
            <w:tcW w:w="7154" w:type="dxa"/>
            <w:vAlign w:val="center"/>
          </w:tcPr>
          <w:p w14:paraId="0681D783" w14:textId="77777777" w:rsidR="00B75D07" w:rsidRPr="00732AF5" w:rsidRDefault="00B75D07" w:rsidP="003127E7">
            <w:pPr>
              <w:spacing w:beforeLines="20" w:before="48" w:afterLines="20" w:after="48"/>
              <w:rPr>
                <w:rFonts w:ascii="Verdana" w:hAnsi="Verdana" w:cs="Arial"/>
                <w:sz w:val="20"/>
              </w:rPr>
            </w:pPr>
            <w:r>
              <w:rPr>
                <w:rFonts w:ascii="Verdana" w:hAnsi="Verdana" w:cs="Arial"/>
                <w:sz w:val="20"/>
              </w:rPr>
              <w:t>Ensure all actors i</w:t>
            </w:r>
            <w:r w:rsidRPr="00732AF5">
              <w:rPr>
                <w:rFonts w:ascii="Verdana" w:hAnsi="Verdana" w:cs="Arial"/>
                <w:sz w:val="20"/>
              </w:rPr>
              <w:t xml:space="preserve">nform the </w:t>
            </w:r>
            <w:r>
              <w:rPr>
                <w:rFonts w:ascii="Verdana" w:hAnsi="Verdana" w:cs="Arial"/>
                <w:sz w:val="20"/>
              </w:rPr>
              <w:t xml:space="preserve">relevant </w:t>
            </w:r>
            <w:r w:rsidRPr="00732AF5">
              <w:rPr>
                <w:rFonts w:ascii="Verdana" w:hAnsi="Verdana" w:cs="Arial"/>
                <w:sz w:val="20"/>
              </w:rPr>
              <w:t>Central Authority</w:t>
            </w:r>
            <w:r>
              <w:rPr>
                <w:rFonts w:ascii="Verdana" w:hAnsi="Verdana" w:cs="Arial"/>
                <w:sz w:val="20"/>
              </w:rPr>
              <w:t>(</w:t>
            </w:r>
            <w:proofErr w:type="spellStart"/>
            <w:r>
              <w:rPr>
                <w:rFonts w:ascii="Verdana" w:hAnsi="Verdana" w:cs="Arial"/>
                <w:sz w:val="20"/>
              </w:rPr>
              <w:t>ies</w:t>
            </w:r>
            <w:proofErr w:type="spellEnd"/>
            <w:r>
              <w:rPr>
                <w:rFonts w:ascii="Verdana" w:hAnsi="Verdana" w:cs="Arial"/>
                <w:sz w:val="20"/>
              </w:rPr>
              <w:t>)</w:t>
            </w:r>
            <w:r w:rsidRPr="00732AF5">
              <w:rPr>
                <w:rFonts w:ascii="Verdana" w:hAnsi="Verdana" w:cs="Arial"/>
                <w:sz w:val="20"/>
              </w:rPr>
              <w:t xml:space="preserve"> if any provisions of the Convention have not been</w:t>
            </w:r>
            <w:r>
              <w:rPr>
                <w:rFonts w:ascii="Verdana" w:hAnsi="Verdana" w:cs="Arial"/>
                <w:sz w:val="20"/>
              </w:rPr>
              <w:t>,</w:t>
            </w:r>
            <w:r w:rsidRPr="00732AF5">
              <w:rPr>
                <w:rFonts w:ascii="Verdana" w:hAnsi="Verdana" w:cs="Arial"/>
                <w:sz w:val="20"/>
              </w:rPr>
              <w:t xml:space="preserve"> or may not be</w:t>
            </w:r>
            <w:r>
              <w:rPr>
                <w:rFonts w:ascii="Verdana" w:hAnsi="Verdana" w:cs="Arial"/>
                <w:sz w:val="20"/>
              </w:rPr>
              <w:t>,</w:t>
            </w:r>
            <w:r w:rsidRPr="00732AF5">
              <w:rPr>
                <w:rFonts w:ascii="Verdana" w:hAnsi="Verdana" w:cs="Arial"/>
                <w:sz w:val="20"/>
              </w:rPr>
              <w:t xml:space="preserve"> respected</w:t>
            </w:r>
            <w:r>
              <w:rPr>
                <w:rFonts w:ascii="Verdana" w:hAnsi="Verdana" w:cs="Arial"/>
                <w:sz w:val="20"/>
              </w:rPr>
              <w:t xml:space="preserve"> by any other actor. Establish a clear procedure to report these breaches.</w:t>
            </w:r>
          </w:p>
        </w:tc>
        <w:tc>
          <w:tcPr>
            <w:tcW w:w="1906" w:type="dxa"/>
            <w:vAlign w:val="center"/>
          </w:tcPr>
          <w:p w14:paraId="3E357802"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PA</w:t>
            </w:r>
            <w:r w:rsidRPr="00EB484B">
              <w:rPr>
                <w:rFonts w:ascii="Verdana" w:hAnsi="Verdana" w:cs="Arial"/>
                <w:sz w:val="18"/>
                <w:szCs w:val="18"/>
                <w:lang w:val="de-DE"/>
              </w:rPr>
              <w:tab/>
              <w:t>□ CT</w:t>
            </w:r>
          </w:p>
          <w:p w14:paraId="2449C024" w14:textId="77777777" w:rsidR="00B75D07" w:rsidRPr="00EB484B" w:rsidRDefault="00B75D07" w:rsidP="003127E7">
            <w:pPr>
              <w:pStyle w:val="TableText"/>
              <w:tabs>
                <w:tab w:val="left" w:pos="809"/>
              </w:tabs>
              <w:spacing w:beforeLines="20" w:before="48" w:afterLines="20" w:after="48" w:line="240" w:lineRule="auto"/>
              <w:rPr>
                <w:rFonts w:ascii="Verdana" w:hAnsi="Verdana" w:cs="Arial"/>
                <w:sz w:val="18"/>
                <w:szCs w:val="18"/>
                <w:lang w:val="de-DE"/>
              </w:rPr>
            </w:pPr>
            <w:r w:rsidRPr="00EB484B">
              <w:rPr>
                <w:rFonts w:ascii="Verdana" w:hAnsi="Verdana" w:cs="Arial"/>
                <w:sz w:val="18"/>
                <w:szCs w:val="18"/>
                <w:lang w:val="de-DE"/>
              </w:rPr>
              <w:t>□ AB SO</w:t>
            </w:r>
            <w:r w:rsidRPr="00EB484B">
              <w:rPr>
                <w:rFonts w:ascii="Verdana" w:hAnsi="Verdana" w:cs="Arial"/>
                <w:sz w:val="18"/>
                <w:szCs w:val="18"/>
                <w:lang w:val="de-DE"/>
              </w:rPr>
              <w:tab/>
              <w:t>□ AB RS</w:t>
            </w:r>
          </w:p>
          <w:p w14:paraId="3C5CEFA2"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xml:space="preserve">□ AP SO </w:t>
            </w:r>
            <w:r w:rsidRPr="001B3444">
              <w:rPr>
                <w:rFonts w:ascii="Verdana" w:hAnsi="Verdana" w:cs="Arial"/>
                <w:sz w:val="18"/>
                <w:szCs w:val="18"/>
              </w:rPr>
              <w:tab/>
              <w:t>□ AP RS</w:t>
            </w:r>
          </w:p>
          <w:p w14:paraId="5461E96D" w14:textId="77777777" w:rsidR="00B75D07" w:rsidRPr="001B3444" w:rsidRDefault="00B75D07" w:rsidP="003127E7">
            <w:pPr>
              <w:pStyle w:val="TableText"/>
              <w:spacing w:beforeLines="20" w:before="48" w:afterLines="20" w:after="48" w:line="240" w:lineRule="auto"/>
              <w:rPr>
                <w:rFonts w:ascii="Verdana" w:hAnsi="Verdana" w:cs="Arial"/>
                <w:sz w:val="18"/>
                <w:szCs w:val="18"/>
              </w:rPr>
            </w:pPr>
            <w:r w:rsidRPr="001B3444">
              <w:rPr>
                <w:rFonts w:ascii="Verdana" w:hAnsi="Verdana" w:cs="Arial"/>
                <w:sz w:val="18"/>
                <w:szCs w:val="18"/>
              </w:rPr>
              <w:t>□ PAP</w:t>
            </w:r>
          </w:p>
        </w:tc>
      </w:tr>
      <w:tr w:rsidR="00B75D07" w:rsidRPr="00732AF5" w14:paraId="6184840F" w14:textId="77777777" w:rsidTr="005E66F9">
        <w:trPr>
          <w:jc w:val="center"/>
        </w:trPr>
        <w:tc>
          <w:tcPr>
            <w:tcW w:w="7154" w:type="dxa"/>
            <w:vAlign w:val="center"/>
          </w:tcPr>
          <w:p w14:paraId="2A06E4D4" w14:textId="77777777" w:rsidR="00B75D07" w:rsidRDefault="00B75D07" w:rsidP="003127E7">
            <w:pPr>
              <w:pStyle w:val="TableText"/>
              <w:spacing w:beforeLines="20" w:before="48" w:afterLines="20" w:after="48" w:line="240" w:lineRule="auto"/>
              <w:rPr>
                <w:rFonts w:ascii="Verdana" w:hAnsi="Verdana" w:cs="Arial"/>
                <w:sz w:val="20"/>
                <w:lang w:val="en-GB"/>
              </w:rPr>
            </w:pPr>
            <w:r w:rsidRPr="00732AF5">
              <w:rPr>
                <w:rFonts w:ascii="Verdana" w:hAnsi="Verdana" w:cs="Arial"/>
                <w:sz w:val="20"/>
                <w:lang w:val="en-GB"/>
              </w:rPr>
              <w:t>Ensure that offences such as</w:t>
            </w:r>
            <w:r>
              <w:rPr>
                <w:rFonts w:ascii="Verdana" w:hAnsi="Verdana" w:cs="Arial"/>
                <w:sz w:val="20"/>
                <w:lang w:val="en-GB"/>
              </w:rPr>
              <w:t>:</w:t>
            </w:r>
            <w:r w:rsidRPr="00732AF5">
              <w:rPr>
                <w:rFonts w:ascii="Verdana" w:hAnsi="Verdana" w:cs="Arial"/>
                <w:sz w:val="20"/>
                <w:lang w:val="en-GB"/>
              </w:rPr>
              <w:t xml:space="preserve"> </w:t>
            </w:r>
          </w:p>
          <w:p w14:paraId="65855A47" w14:textId="77777777" w:rsidR="00B75D07" w:rsidRDefault="00B75D07" w:rsidP="00403466">
            <w:pPr>
              <w:pStyle w:val="TableText"/>
              <w:numPr>
                <w:ilvl w:val="0"/>
                <w:numId w:val="11"/>
              </w:numPr>
              <w:tabs>
                <w:tab w:val="left" w:pos="392"/>
              </w:tabs>
              <w:spacing w:beforeLines="20" w:before="48" w:afterLines="20" w:after="48" w:line="240" w:lineRule="auto"/>
              <w:rPr>
                <w:rFonts w:ascii="Verdana" w:hAnsi="Verdana" w:cs="Arial"/>
                <w:sz w:val="20"/>
                <w:lang w:val="en-GB"/>
              </w:rPr>
            </w:pPr>
            <w:r w:rsidRPr="00732AF5">
              <w:rPr>
                <w:rFonts w:ascii="Verdana" w:hAnsi="Verdana" w:cs="Arial"/>
                <w:sz w:val="20"/>
                <w:lang w:val="en-GB"/>
              </w:rPr>
              <w:t xml:space="preserve">the sale of children; </w:t>
            </w:r>
          </w:p>
          <w:p w14:paraId="47E537A6" w14:textId="77777777" w:rsidR="00B75D07" w:rsidRDefault="00B75D07" w:rsidP="00403466">
            <w:pPr>
              <w:pStyle w:val="TableText"/>
              <w:numPr>
                <w:ilvl w:val="0"/>
                <w:numId w:val="11"/>
              </w:numPr>
              <w:tabs>
                <w:tab w:val="left" w:pos="392"/>
              </w:tabs>
              <w:spacing w:beforeLines="20" w:before="48" w:afterLines="20" w:after="48" w:line="240" w:lineRule="auto"/>
              <w:rPr>
                <w:rFonts w:ascii="Verdana" w:hAnsi="Verdana" w:cs="Arial"/>
                <w:sz w:val="20"/>
                <w:lang w:val="en-GB"/>
              </w:rPr>
            </w:pPr>
            <w:r w:rsidRPr="00732AF5">
              <w:rPr>
                <w:rFonts w:ascii="Verdana" w:hAnsi="Verdana" w:cs="Arial"/>
                <w:sz w:val="20"/>
                <w:lang w:val="en-GB"/>
              </w:rPr>
              <w:t xml:space="preserve">improperly inducing consent for the adoption of a child in violation of applicable international legal instruments on adoption; </w:t>
            </w:r>
          </w:p>
          <w:p w14:paraId="3F94BDB0" w14:textId="77777777" w:rsidR="00B75D07" w:rsidRDefault="00B75D07" w:rsidP="00403466">
            <w:pPr>
              <w:pStyle w:val="TableText"/>
              <w:numPr>
                <w:ilvl w:val="0"/>
                <w:numId w:val="11"/>
              </w:numPr>
              <w:tabs>
                <w:tab w:val="left" w:pos="392"/>
              </w:tabs>
              <w:spacing w:beforeLines="20" w:before="48" w:afterLines="20" w:after="48" w:line="240" w:lineRule="auto"/>
              <w:rPr>
                <w:rFonts w:ascii="Verdana" w:hAnsi="Verdana" w:cs="Arial"/>
                <w:sz w:val="20"/>
                <w:lang w:val="en-GB"/>
              </w:rPr>
            </w:pPr>
            <w:r>
              <w:rPr>
                <w:rFonts w:ascii="Verdana" w:hAnsi="Verdana" w:cs="Arial"/>
                <w:sz w:val="20"/>
                <w:lang w:val="en-GB"/>
              </w:rPr>
              <w:t>“</w:t>
            </w:r>
            <w:r w:rsidRPr="00732AF5">
              <w:rPr>
                <w:rFonts w:ascii="Verdana" w:hAnsi="Verdana" w:cs="Arial"/>
                <w:sz w:val="20"/>
                <w:lang w:val="en-GB"/>
              </w:rPr>
              <w:t>child laundering</w:t>
            </w:r>
            <w:r>
              <w:rPr>
                <w:rFonts w:ascii="Verdana" w:hAnsi="Verdana" w:cs="Arial"/>
                <w:sz w:val="20"/>
                <w:lang w:val="en-GB"/>
              </w:rPr>
              <w:t>”</w:t>
            </w:r>
            <w:r w:rsidRPr="00732AF5">
              <w:rPr>
                <w:rFonts w:ascii="Verdana" w:hAnsi="Verdana" w:cs="Arial"/>
                <w:sz w:val="20"/>
                <w:lang w:val="en-GB"/>
              </w:rPr>
              <w:t xml:space="preserve">; </w:t>
            </w:r>
          </w:p>
          <w:p w14:paraId="483DCF5F" w14:textId="77777777" w:rsidR="00B75D07" w:rsidRDefault="00B75D07" w:rsidP="00403466">
            <w:pPr>
              <w:pStyle w:val="TableText"/>
              <w:numPr>
                <w:ilvl w:val="0"/>
                <w:numId w:val="11"/>
              </w:numPr>
              <w:tabs>
                <w:tab w:val="left" w:pos="392"/>
              </w:tabs>
              <w:spacing w:beforeLines="20" w:before="48" w:afterLines="20" w:after="48" w:line="240" w:lineRule="auto"/>
              <w:rPr>
                <w:rFonts w:ascii="Verdana" w:hAnsi="Verdana" w:cs="Arial"/>
                <w:sz w:val="20"/>
                <w:lang w:val="en-GB"/>
              </w:rPr>
            </w:pPr>
            <w:r w:rsidRPr="00732AF5">
              <w:rPr>
                <w:rFonts w:ascii="Verdana" w:hAnsi="Verdana" w:cs="Arial"/>
                <w:sz w:val="20"/>
                <w:lang w:val="en-GB"/>
              </w:rPr>
              <w:t>falsification of documents</w:t>
            </w:r>
            <w:r>
              <w:rPr>
                <w:rFonts w:ascii="Verdana" w:hAnsi="Verdana" w:cs="Arial"/>
                <w:sz w:val="20"/>
                <w:lang w:val="en-GB"/>
              </w:rPr>
              <w:t>;</w:t>
            </w:r>
            <w:r w:rsidRPr="00732AF5">
              <w:rPr>
                <w:rFonts w:ascii="Verdana" w:hAnsi="Verdana" w:cs="Arial"/>
                <w:sz w:val="20"/>
                <w:lang w:val="en-GB"/>
              </w:rPr>
              <w:t xml:space="preserve"> and </w:t>
            </w:r>
            <w:r>
              <w:rPr>
                <w:rFonts w:ascii="Verdana" w:hAnsi="Verdana" w:cs="Arial"/>
                <w:sz w:val="20"/>
                <w:lang w:val="en-GB"/>
              </w:rPr>
              <w:t>/ or</w:t>
            </w:r>
          </w:p>
          <w:p w14:paraId="06493F77" w14:textId="77777777" w:rsidR="00B75D07" w:rsidRDefault="00B75D07" w:rsidP="00403466">
            <w:pPr>
              <w:pStyle w:val="TableText"/>
              <w:numPr>
                <w:ilvl w:val="0"/>
                <w:numId w:val="11"/>
              </w:numPr>
              <w:tabs>
                <w:tab w:val="left" w:pos="392"/>
              </w:tabs>
              <w:spacing w:beforeLines="20" w:before="48" w:afterLines="20" w:after="48" w:line="240" w:lineRule="auto"/>
              <w:rPr>
                <w:rFonts w:ascii="Verdana" w:hAnsi="Verdana" w:cs="Arial"/>
                <w:sz w:val="20"/>
                <w:lang w:val="en-GB"/>
              </w:rPr>
            </w:pPr>
            <w:r w:rsidRPr="00732AF5">
              <w:rPr>
                <w:rFonts w:ascii="Verdana" w:hAnsi="Verdana" w:cs="Arial"/>
                <w:sz w:val="20"/>
                <w:lang w:val="en-GB"/>
              </w:rPr>
              <w:t>improper financial gains</w:t>
            </w:r>
            <w:r>
              <w:rPr>
                <w:rFonts w:ascii="Verdana" w:hAnsi="Verdana" w:cs="Arial"/>
                <w:sz w:val="20"/>
                <w:lang w:val="en-GB"/>
              </w:rPr>
              <w:t>,</w:t>
            </w:r>
            <w:r w:rsidRPr="00732AF5">
              <w:rPr>
                <w:rFonts w:ascii="Verdana" w:hAnsi="Verdana" w:cs="Arial"/>
                <w:sz w:val="20"/>
                <w:lang w:val="en-GB"/>
              </w:rPr>
              <w:t xml:space="preserve"> </w:t>
            </w:r>
          </w:p>
          <w:p w14:paraId="43146470" w14:textId="77777777" w:rsidR="00B75D07" w:rsidRPr="00732AF5" w:rsidRDefault="00B75D07" w:rsidP="008A5093">
            <w:pPr>
              <w:pStyle w:val="TableText"/>
              <w:spacing w:beforeLines="20" w:before="48" w:afterLines="20" w:after="48" w:line="240" w:lineRule="auto"/>
              <w:rPr>
                <w:rFonts w:ascii="Verdana" w:hAnsi="Verdana" w:cs="Arial"/>
                <w:sz w:val="20"/>
                <w:lang w:val="en-GB"/>
              </w:rPr>
            </w:pPr>
            <w:bookmarkStart w:id="5" w:name="_GoBack"/>
            <w:bookmarkEnd w:id="5"/>
            <w:proofErr w:type="gramStart"/>
            <w:r w:rsidRPr="00732AF5">
              <w:rPr>
                <w:rFonts w:ascii="Verdana" w:hAnsi="Verdana" w:cs="Arial"/>
                <w:sz w:val="20"/>
                <w:lang w:val="en-GB"/>
              </w:rPr>
              <w:t>are</w:t>
            </w:r>
            <w:proofErr w:type="gramEnd"/>
            <w:r w:rsidRPr="00732AF5">
              <w:rPr>
                <w:rFonts w:ascii="Verdana" w:hAnsi="Verdana" w:cs="Arial"/>
                <w:sz w:val="20"/>
                <w:lang w:val="en-GB"/>
              </w:rPr>
              <w:t xml:space="preserve"> fully covered under the State</w:t>
            </w:r>
            <w:r>
              <w:rPr>
                <w:rFonts w:ascii="Verdana" w:hAnsi="Verdana" w:cs="Arial"/>
                <w:sz w:val="20"/>
                <w:lang w:val="en-GB"/>
              </w:rPr>
              <w:t>’s</w:t>
            </w:r>
            <w:r w:rsidRPr="00732AF5">
              <w:rPr>
                <w:rFonts w:ascii="Verdana" w:hAnsi="Verdana" w:cs="Arial"/>
                <w:sz w:val="20"/>
                <w:lang w:val="en-GB"/>
              </w:rPr>
              <w:t xml:space="preserve"> criminal </w:t>
            </w:r>
            <w:r>
              <w:rPr>
                <w:rFonts w:ascii="Verdana" w:hAnsi="Verdana" w:cs="Arial"/>
                <w:sz w:val="20"/>
                <w:lang w:val="en-GB"/>
              </w:rPr>
              <w:t>(</w:t>
            </w:r>
            <w:r w:rsidRPr="00732AF5">
              <w:rPr>
                <w:rFonts w:ascii="Verdana" w:hAnsi="Verdana" w:cs="Arial"/>
                <w:sz w:val="20"/>
                <w:lang w:val="en-GB"/>
              </w:rPr>
              <w:t>penal</w:t>
            </w:r>
            <w:r>
              <w:rPr>
                <w:rFonts w:ascii="Verdana" w:hAnsi="Verdana" w:cs="Arial"/>
                <w:sz w:val="20"/>
                <w:lang w:val="en-GB"/>
              </w:rPr>
              <w:t>)</w:t>
            </w:r>
            <w:r w:rsidRPr="00732AF5">
              <w:rPr>
                <w:rFonts w:ascii="Verdana" w:hAnsi="Verdana" w:cs="Arial"/>
                <w:sz w:val="20"/>
                <w:lang w:val="en-GB"/>
              </w:rPr>
              <w:t xml:space="preserve"> law</w:t>
            </w:r>
            <w:r>
              <w:rPr>
                <w:rFonts w:ascii="Verdana" w:hAnsi="Verdana" w:cs="Arial"/>
                <w:sz w:val="20"/>
                <w:lang w:val="en-GB"/>
              </w:rPr>
              <w:t>.</w:t>
            </w:r>
          </w:p>
        </w:tc>
        <w:tc>
          <w:tcPr>
            <w:tcW w:w="1906" w:type="dxa"/>
            <w:vAlign w:val="center"/>
          </w:tcPr>
          <w:p w14:paraId="005DFCF9"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30BE9F98"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p w14:paraId="1BFD5A79" w14:textId="77777777" w:rsidR="00B75D07" w:rsidRPr="001B3444" w:rsidRDefault="00B75D07" w:rsidP="003127E7">
            <w:pPr>
              <w:pStyle w:val="TableText"/>
              <w:spacing w:beforeLines="20" w:before="48" w:afterLines="20" w:after="48" w:line="240" w:lineRule="auto"/>
              <w:rPr>
                <w:rFonts w:ascii="Verdana" w:hAnsi="Verdana" w:cs="Arial"/>
                <w:sz w:val="18"/>
                <w:szCs w:val="18"/>
              </w:rPr>
            </w:pPr>
          </w:p>
        </w:tc>
      </w:tr>
      <w:tr w:rsidR="00B75D07" w:rsidRPr="00732AF5" w14:paraId="731EADB6" w14:textId="77777777" w:rsidTr="005E66F9">
        <w:trPr>
          <w:jc w:val="center"/>
        </w:trPr>
        <w:tc>
          <w:tcPr>
            <w:tcW w:w="7154" w:type="dxa"/>
            <w:vAlign w:val="center"/>
          </w:tcPr>
          <w:p w14:paraId="33CB24D1" w14:textId="77777777" w:rsidR="00B75D07" w:rsidRPr="00732AF5" w:rsidRDefault="00B75D07" w:rsidP="003127E7">
            <w:pPr>
              <w:pStyle w:val="TableText"/>
              <w:spacing w:beforeLines="20" w:before="48" w:afterLines="20" w:after="48" w:line="240" w:lineRule="auto"/>
              <w:rPr>
                <w:rFonts w:ascii="Verdana" w:hAnsi="Verdana" w:cs="Arial"/>
                <w:sz w:val="20"/>
              </w:rPr>
            </w:pPr>
            <w:r w:rsidRPr="00732AF5">
              <w:rPr>
                <w:rFonts w:ascii="Verdana" w:hAnsi="Verdana" w:cs="Arial"/>
                <w:sz w:val="20"/>
              </w:rPr>
              <w:t>Investigate claims and prosecute offenders</w:t>
            </w:r>
            <w:r>
              <w:rPr>
                <w:rFonts w:ascii="Verdana" w:hAnsi="Verdana" w:cs="Arial"/>
                <w:sz w:val="20"/>
              </w:rPr>
              <w:t>.</w:t>
            </w:r>
          </w:p>
        </w:tc>
        <w:tc>
          <w:tcPr>
            <w:tcW w:w="1906" w:type="dxa"/>
            <w:vAlign w:val="center"/>
          </w:tcPr>
          <w:p w14:paraId="135038F3"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07A57FA6"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tc>
      </w:tr>
      <w:tr w:rsidR="00B75D07" w:rsidRPr="00732AF5" w14:paraId="41AEDDBB" w14:textId="77777777" w:rsidTr="005E66F9">
        <w:trPr>
          <w:jc w:val="center"/>
        </w:trPr>
        <w:tc>
          <w:tcPr>
            <w:tcW w:w="7154" w:type="dxa"/>
            <w:vAlign w:val="center"/>
          </w:tcPr>
          <w:p w14:paraId="7AFB17F9" w14:textId="77777777" w:rsidR="00B75D07" w:rsidRPr="00732AF5" w:rsidRDefault="00B75D07" w:rsidP="003127E7">
            <w:pPr>
              <w:pStyle w:val="TableText"/>
              <w:spacing w:beforeLines="20" w:before="48" w:afterLines="20" w:after="48" w:line="240" w:lineRule="auto"/>
              <w:rPr>
                <w:rFonts w:ascii="Verdana" w:hAnsi="Verdana" w:cs="Arial"/>
                <w:sz w:val="20"/>
              </w:rPr>
            </w:pPr>
            <w:r w:rsidRPr="00732AF5">
              <w:rPr>
                <w:rFonts w:ascii="Verdana" w:hAnsi="Verdana" w:cs="Arial"/>
                <w:sz w:val="20"/>
              </w:rPr>
              <w:t xml:space="preserve">Ensure effective sanctions </w:t>
            </w:r>
            <w:r>
              <w:rPr>
                <w:rFonts w:ascii="Verdana" w:hAnsi="Verdana" w:cs="Arial"/>
                <w:sz w:val="20"/>
              </w:rPr>
              <w:t>which</w:t>
            </w:r>
            <w:r w:rsidRPr="00732AF5">
              <w:rPr>
                <w:rFonts w:ascii="Verdana" w:hAnsi="Verdana" w:cs="Arial"/>
                <w:sz w:val="20"/>
              </w:rPr>
              <w:t>:</w:t>
            </w:r>
          </w:p>
          <w:p w14:paraId="0DD3AB37" w14:textId="77777777" w:rsidR="00B75D07" w:rsidRPr="00732AF5" w:rsidRDefault="00B75D07" w:rsidP="003127E7">
            <w:pPr>
              <w:pStyle w:val="TableText"/>
              <w:numPr>
                <w:ilvl w:val="0"/>
                <w:numId w:val="12"/>
              </w:numPr>
              <w:tabs>
                <w:tab w:val="left" w:pos="284"/>
              </w:tabs>
              <w:spacing w:beforeLines="20" w:before="48" w:afterLines="20" w:after="48" w:line="240" w:lineRule="auto"/>
              <w:jc w:val="both"/>
              <w:rPr>
                <w:rFonts w:ascii="Verdana" w:hAnsi="Verdana" w:cs="Arial"/>
                <w:sz w:val="20"/>
              </w:rPr>
            </w:pPr>
            <w:r w:rsidRPr="00732AF5">
              <w:rPr>
                <w:rFonts w:ascii="Verdana" w:hAnsi="Verdana" w:cs="Arial"/>
                <w:sz w:val="20"/>
              </w:rPr>
              <w:t xml:space="preserve">target all violations related to improper financial or other gain and </w:t>
            </w:r>
            <w:r>
              <w:rPr>
                <w:rFonts w:ascii="Verdana" w:hAnsi="Verdana" w:cs="Arial"/>
                <w:sz w:val="20"/>
              </w:rPr>
              <w:t xml:space="preserve">which </w:t>
            </w:r>
            <w:r w:rsidRPr="00732AF5">
              <w:rPr>
                <w:rFonts w:ascii="Verdana" w:hAnsi="Verdana" w:cs="Arial"/>
                <w:sz w:val="20"/>
              </w:rPr>
              <w:t xml:space="preserve">are not limited to </w:t>
            </w:r>
            <w:r>
              <w:rPr>
                <w:rFonts w:ascii="Verdana" w:hAnsi="Verdana" w:cs="Arial"/>
                <w:sz w:val="20"/>
              </w:rPr>
              <w:t xml:space="preserve">only </w:t>
            </w:r>
            <w:r w:rsidRPr="00732AF5">
              <w:rPr>
                <w:rFonts w:ascii="Verdana" w:hAnsi="Verdana" w:cs="Arial"/>
                <w:sz w:val="20"/>
              </w:rPr>
              <w:t>the most serious offen</w:t>
            </w:r>
            <w:r>
              <w:rPr>
                <w:rFonts w:ascii="Verdana" w:hAnsi="Verdana" w:cs="Arial"/>
                <w:sz w:val="20"/>
              </w:rPr>
              <w:t>c</w:t>
            </w:r>
            <w:r w:rsidRPr="00732AF5">
              <w:rPr>
                <w:rFonts w:ascii="Verdana" w:hAnsi="Verdana" w:cs="Arial"/>
                <w:sz w:val="20"/>
              </w:rPr>
              <w:t>es;</w:t>
            </w:r>
          </w:p>
          <w:p w14:paraId="0C5C04EC" w14:textId="77777777" w:rsidR="00B75D07" w:rsidRPr="00732AF5" w:rsidRDefault="00403466" w:rsidP="003127E7">
            <w:pPr>
              <w:pStyle w:val="TableText"/>
              <w:numPr>
                <w:ilvl w:val="0"/>
                <w:numId w:val="12"/>
              </w:numPr>
              <w:tabs>
                <w:tab w:val="left" w:pos="520"/>
                <w:tab w:val="left" w:pos="550"/>
              </w:tabs>
              <w:spacing w:beforeLines="20" w:before="48" w:afterLines="20" w:after="48" w:line="240" w:lineRule="auto"/>
              <w:jc w:val="both"/>
              <w:rPr>
                <w:rFonts w:ascii="Verdana" w:hAnsi="Verdana" w:cs="Arial"/>
                <w:sz w:val="20"/>
              </w:rPr>
            </w:pPr>
            <w:r>
              <w:rPr>
                <w:rFonts w:ascii="Verdana" w:hAnsi="Verdana" w:cs="Arial"/>
                <w:sz w:val="20"/>
              </w:rPr>
              <w:tab/>
            </w:r>
            <w:r>
              <w:rPr>
                <w:rFonts w:ascii="Verdana" w:hAnsi="Verdana" w:cs="Arial"/>
                <w:sz w:val="20"/>
              </w:rPr>
              <w:tab/>
            </w:r>
            <w:proofErr w:type="spellStart"/>
            <w:r w:rsidR="00B75D07" w:rsidRPr="0065353C">
              <w:rPr>
                <w:rFonts w:ascii="Verdana" w:hAnsi="Verdana" w:cs="Arial"/>
                <w:sz w:val="20"/>
              </w:rPr>
              <w:t>penalise</w:t>
            </w:r>
            <w:proofErr w:type="spellEnd"/>
            <w:r w:rsidR="00B75D07" w:rsidRPr="00732AF5">
              <w:rPr>
                <w:rFonts w:ascii="Verdana" w:hAnsi="Verdana" w:cs="Arial"/>
                <w:sz w:val="20"/>
              </w:rPr>
              <w:t xml:space="preserve"> all persons, authorities and bodies participating in the violation, including those who failed to stop or report the violation if they had such </w:t>
            </w:r>
            <w:r w:rsidR="00B75D07">
              <w:rPr>
                <w:rFonts w:ascii="Verdana" w:hAnsi="Verdana" w:cs="Arial"/>
                <w:sz w:val="20"/>
              </w:rPr>
              <w:t xml:space="preserve">a </w:t>
            </w:r>
            <w:r w:rsidR="00B75D07" w:rsidRPr="00732AF5">
              <w:rPr>
                <w:rFonts w:ascii="Verdana" w:hAnsi="Verdana" w:cs="Arial"/>
                <w:sz w:val="20"/>
              </w:rPr>
              <w:t>responsibility</w:t>
            </w:r>
            <w:r w:rsidR="00B75D07">
              <w:rPr>
                <w:rFonts w:ascii="Verdana" w:hAnsi="Verdana" w:cs="Arial"/>
                <w:sz w:val="20"/>
              </w:rPr>
              <w:t xml:space="preserve">, </w:t>
            </w:r>
            <w:r w:rsidR="00B75D07" w:rsidRPr="00732AF5">
              <w:rPr>
                <w:rFonts w:ascii="Verdana" w:hAnsi="Verdana" w:cs="Arial"/>
                <w:sz w:val="20"/>
              </w:rPr>
              <w:t>and limit impunity;</w:t>
            </w:r>
            <w:r w:rsidR="00B75D07">
              <w:rPr>
                <w:rFonts w:ascii="Verdana" w:hAnsi="Verdana" w:cs="Arial"/>
                <w:sz w:val="20"/>
              </w:rPr>
              <w:t xml:space="preserve"> and</w:t>
            </w:r>
          </w:p>
          <w:p w14:paraId="41357E18" w14:textId="77777777" w:rsidR="00B75D07" w:rsidRPr="00732AF5" w:rsidRDefault="00403466" w:rsidP="003127E7">
            <w:pPr>
              <w:pStyle w:val="TableText"/>
              <w:numPr>
                <w:ilvl w:val="0"/>
                <w:numId w:val="12"/>
              </w:numPr>
              <w:tabs>
                <w:tab w:val="left" w:pos="520"/>
                <w:tab w:val="left" w:pos="550"/>
              </w:tabs>
              <w:spacing w:beforeLines="20" w:before="48" w:afterLines="20" w:after="48" w:line="240" w:lineRule="auto"/>
              <w:jc w:val="both"/>
              <w:rPr>
                <w:rFonts w:ascii="Verdana" w:hAnsi="Verdana" w:cs="Arial"/>
                <w:sz w:val="20"/>
              </w:rPr>
            </w:pPr>
            <w:r>
              <w:rPr>
                <w:rFonts w:ascii="Verdana" w:hAnsi="Verdana" w:cs="Arial"/>
                <w:sz w:val="20"/>
              </w:rPr>
              <w:tab/>
            </w:r>
            <w:r>
              <w:rPr>
                <w:rFonts w:ascii="Verdana" w:hAnsi="Verdana" w:cs="Arial"/>
                <w:sz w:val="20"/>
              </w:rPr>
              <w:tab/>
            </w:r>
            <w:r w:rsidR="00B75D07" w:rsidRPr="00732AF5">
              <w:rPr>
                <w:rFonts w:ascii="Verdana" w:hAnsi="Verdana" w:cs="Arial"/>
                <w:sz w:val="20"/>
              </w:rPr>
              <w:t>are commensurate with the violation and are sufficiently strict to have a dissuasive effect.</w:t>
            </w:r>
          </w:p>
        </w:tc>
        <w:tc>
          <w:tcPr>
            <w:tcW w:w="1906" w:type="dxa"/>
            <w:vAlign w:val="center"/>
          </w:tcPr>
          <w:p w14:paraId="3C332693"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115BB6AA"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p w14:paraId="067B4265" w14:textId="77777777" w:rsidR="00B75D07" w:rsidRPr="001B3444" w:rsidRDefault="00B75D07" w:rsidP="003127E7">
            <w:pPr>
              <w:pStyle w:val="TableText"/>
              <w:spacing w:beforeLines="20" w:before="48" w:afterLines="20" w:after="48" w:line="240" w:lineRule="auto"/>
              <w:rPr>
                <w:rFonts w:ascii="Verdana" w:hAnsi="Verdana" w:cs="Arial"/>
                <w:sz w:val="18"/>
                <w:szCs w:val="18"/>
              </w:rPr>
            </w:pPr>
          </w:p>
        </w:tc>
      </w:tr>
      <w:tr w:rsidR="00B75D07" w:rsidRPr="00732AF5" w14:paraId="022662AA" w14:textId="77777777" w:rsidTr="005E66F9">
        <w:trPr>
          <w:jc w:val="center"/>
        </w:trPr>
        <w:tc>
          <w:tcPr>
            <w:tcW w:w="7154" w:type="dxa"/>
            <w:vAlign w:val="center"/>
          </w:tcPr>
          <w:p w14:paraId="6C7D1BE2" w14:textId="77777777" w:rsidR="00B75D07" w:rsidRPr="00732AF5" w:rsidRDefault="00B75D07" w:rsidP="003127E7">
            <w:pPr>
              <w:pStyle w:val="TableText"/>
              <w:spacing w:beforeLines="20" w:before="48" w:afterLines="20" w:after="48" w:line="240" w:lineRule="auto"/>
              <w:rPr>
                <w:rFonts w:ascii="Verdana" w:hAnsi="Verdana" w:cs="Arial"/>
                <w:sz w:val="20"/>
              </w:rPr>
            </w:pPr>
            <w:r w:rsidRPr="00732AF5">
              <w:rPr>
                <w:rFonts w:ascii="Verdana" w:hAnsi="Verdana" w:cs="Arial"/>
                <w:sz w:val="20"/>
              </w:rPr>
              <w:t>Specify in laws and regulations the different ways to prove that a violation has taken place and take into account the difficulty of gathering evidence from another State when setting the standard of proof</w:t>
            </w:r>
            <w:r>
              <w:rPr>
                <w:rFonts w:ascii="Verdana" w:hAnsi="Verdana" w:cs="Arial"/>
                <w:sz w:val="20"/>
              </w:rPr>
              <w:t>.</w:t>
            </w:r>
            <w:r w:rsidRPr="00732AF5">
              <w:rPr>
                <w:rFonts w:ascii="Verdana" w:hAnsi="Verdana" w:cs="Arial"/>
                <w:sz w:val="20"/>
              </w:rPr>
              <w:t xml:space="preserve"> </w:t>
            </w:r>
          </w:p>
        </w:tc>
        <w:tc>
          <w:tcPr>
            <w:tcW w:w="1906" w:type="dxa"/>
            <w:vAlign w:val="center"/>
          </w:tcPr>
          <w:p w14:paraId="16A39BD9"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1D9E994B"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p w14:paraId="686B9455" w14:textId="77777777" w:rsidR="00B75D07" w:rsidRPr="001B3444" w:rsidRDefault="00B75D07" w:rsidP="003127E7">
            <w:pPr>
              <w:pStyle w:val="TableText"/>
              <w:spacing w:beforeLines="20" w:before="48" w:afterLines="20" w:after="48" w:line="240" w:lineRule="auto"/>
              <w:rPr>
                <w:rFonts w:ascii="Verdana" w:hAnsi="Verdana" w:cs="Arial"/>
                <w:sz w:val="18"/>
                <w:szCs w:val="18"/>
              </w:rPr>
            </w:pPr>
          </w:p>
        </w:tc>
      </w:tr>
      <w:tr w:rsidR="00B75D07" w:rsidRPr="00732AF5" w14:paraId="05300C55" w14:textId="77777777" w:rsidTr="005E66F9">
        <w:trPr>
          <w:jc w:val="center"/>
        </w:trPr>
        <w:tc>
          <w:tcPr>
            <w:tcW w:w="7154" w:type="dxa"/>
            <w:vAlign w:val="center"/>
          </w:tcPr>
          <w:p w14:paraId="15A3C8CF" w14:textId="77777777" w:rsidR="00B75D07" w:rsidRPr="00732AF5" w:rsidRDefault="00B75D07" w:rsidP="003127E7">
            <w:pPr>
              <w:pStyle w:val="TableText"/>
              <w:spacing w:beforeLines="20" w:before="48" w:afterLines="20" w:after="48" w:line="240" w:lineRule="auto"/>
              <w:rPr>
                <w:rFonts w:ascii="Verdana" w:hAnsi="Verdana" w:cs="Arial"/>
                <w:sz w:val="20"/>
                <w:lang w:val="en-GB"/>
              </w:rPr>
            </w:pPr>
            <w:r w:rsidRPr="00732AF5">
              <w:rPr>
                <w:rFonts w:ascii="Verdana" w:hAnsi="Verdana" w:cs="Arial"/>
                <w:sz w:val="20"/>
                <w:lang w:val="en-GB"/>
              </w:rPr>
              <w:t>Promote co</w:t>
            </w:r>
            <w:r>
              <w:rPr>
                <w:rFonts w:ascii="Verdana" w:hAnsi="Verdana" w:cs="Arial"/>
                <w:sz w:val="20"/>
                <w:lang w:val="en-GB"/>
              </w:rPr>
              <w:t>-</w:t>
            </w:r>
            <w:r w:rsidRPr="00732AF5">
              <w:rPr>
                <w:rFonts w:ascii="Verdana" w:hAnsi="Verdana" w:cs="Arial"/>
                <w:sz w:val="20"/>
                <w:lang w:val="en-GB"/>
              </w:rPr>
              <w:t>operation between authorities and between States to enforce sanctions</w:t>
            </w:r>
            <w:r>
              <w:rPr>
                <w:rFonts w:ascii="Verdana" w:hAnsi="Verdana" w:cs="Arial"/>
                <w:sz w:val="20"/>
                <w:lang w:val="en-GB"/>
              </w:rPr>
              <w:t xml:space="preserve"> (</w:t>
            </w:r>
            <w:r w:rsidRPr="00B16566">
              <w:rPr>
                <w:rFonts w:ascii="Verdana" w:hAnsi="Verdana" w:cs="Arial"/>
                <w:i/>
                <w:sz w:val="20"/>
                <w:lang w:val="en-GB"/>
              </w:rPr>
              <w:t>e.g.</w:t>
            </w:r>
            <w:r>
              <w:rPr>
                <w:rFonts w:ascii="Verdana" w:hAnsi="Verdana" w:cs="Arial"/>
                <w:sz w:val="20"/>
                <w:lang w:val="en-GB"/>
              </w:rPr>
              <w:t>,</w:t>
            </w:r>
            <w:r w:rsidRPr="00732AF5">
              <w:rPr>
                <w:rFonts w:ascii="Verdana" w:hAnsi="Verdana" w:cs="Arial"/>
                <w:sz w:val="20"/>
                <w:lang w:val="en-GB"/>
              </w:rPr>
              <w:t xml:space="preserve"> by identifying clear channels to transfer information</w:t>
            </w:r>
            <w:r>
              <w:rPr>
                <w:rFonts w:ascii="Verdana" w:hAnsi="Verdana" w:cs="Arial"/>
                <w:sz w:val="20"/>
                <w:lang w:val="en-GB"/>
              </w:rPr>
              <w:t>).</w:t>
            </w:r>
          </w:p>
        </w:tc>
        <w:tc>
          <w:tcPr>
            <w:tcW w:w="1906" w:type="dxa"/>
            <w:vAlign w:val="center"/>
          </w:tcPr>
          <w:p w14:paraId="475B77C1"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CAN</w:t>
            </w:r>
            <w:r w:rsidRPr="001B3444">
              <w:rPr>
                <w:rFonts w:ascii="Verdana" w:hAnsi="Verdana" w:cs="Arial"/>
                <w:sz w:val="18"/>
                <w:szCs w:val="18"/>
              </w:rPr>
              <w:tab/>
              <w:t>□ CAR</w:t>
            </w:r>
          </w:p>
          <w:p w14:paraId="1B0E0DB1" w14:textId="77777777" w:rsidR="00B75D07" w:rsidRPr="001B3444" w:rsidRDefault="00B75D07" w:rsidP="003127E7">
            <w:pPr>
              <w:pStyle w:val="TableText"/>
              <w:tabs>
                <w:tab w:val="left" w:pos="809"/>
              </w:tabs>
              <w:spacing w:beforeLines="20" w:before="48" w:afterLines="20" w:after="48" w:line="240" w:lineRule="auto"/>
              <w:rPr>
                <w:rFonts w:ascii="Verdana" w:hAnsi="Verdana" w:cs="Arial"/>
                <w:sz w:val="18"/>
                <w:szCs w:val="18"/>
              </w:rPr>
            </w:pPr>
            <w:r w:rsidRPr="001B3444">
              <w:rPr>
                <w:rFonts w:ascii="Verdana" w:hAnsi="Verdana" w:cs="Arial"/>
                <w:sz w:val="18"/>
                <w:szCs w:val="18"/>
              </w:rPr>
              <w:t>□ PA</w:t>
            </w:r>
            <w:r w:rsidRPr="001B3444">
              <w:rPr>
                <w:rFonts w:ascii="Verdana" w:hAnsi="Verdana" w:cs="Arial"/>
                <w:sz w:val="18"/>
                <w:szCs w:val="18"/>
              </w:rPr>
              <w:tab/>
              <w:t>□ CT</w:t>
            </w:r>
          </w:p>
        </w:tc>
      </w:tr>
    </w:tbl>
    <w:p w14:paraId="1F55C1DE" w14:textId="77777777" w:rsidR="00112A6A" w:rsidRDefault="00112A6A" w:rsidP="003127E7"/>
    <w:sectPr w:rsidR="00112A6A" w:rsidSect="005E66F9">
      <w:headerReference w:type="default" r:id="rId12"/>
      <w:footerReference w:type="even" r:id="rId13"/>
      <w:footerReference w:type="default" r:id="rId14"/>
      <w:footnotePr>
        <w:numRestart w:val="eachSect"/>
      </w:footnotePr>
      <w:pgSz w:w="11906" w:h="16838"/>
      <w:pgMar w:top="1134" w:right="1418" w:bottom="1134" w:left="141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19354" w14:textId="77777777" w:rsidR="003127E7" w:rsidRDefault="003127E7" w:rsidP="00B75D07">
      <w:r>
        <w:separator/>
      </w:r>
    </w:p>
  </w:endnote>
  <w:endnote w:type="continuationSeparator" w:id="0">
    <w:p w14:paraId="5C4258C8" w14:textId="77777777" w:rsidR="003127E7" w:rsidRDefault="003127E7" w:rsidP="00B7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arendon Condensed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Light">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1290D" w14:textId="77777777" w:rsidR="003127E7" w:rsidRPr="005605D7" w:rsidRDefault="003127E7" w:rsidP="003127E7">
    <w:pPr>
      <w:tabs>
        <w:tab w:val="center" w:pos="5018"/>
      </w:tabs>
      <w:ind w:left="1134" w:right="170"/>
      <w:jc w:val="both"/>
      <w:rPr>
        <w:rFonts w:ascii="Helvetica-Light" w:hAnsi="Helvetica-Light" w:cs="Arial"/>
        <w:bCs/>
        <w:i/>
        <w:iCs/>
        <w:spacing w:val="-1"/>
        <w:sz w:val="16"/>
        <w:lang w:val="fr-CA"/>
      </w:rPr>
    </w:pPr>
    <w:r w:rsidRPr="005605D7">
      <w:rPr>
        <w:rFonts w:ascii="Helvetica-Light" w:hAnsi="Helvetica-Light" w:cs="Arial"/>
        <w:bCs/>
        <w:spacing w:val="-1"/>
        <w:sz w:val="16"/>
        <w:lang w:val="fr-CA"/>
      </w:rPr>
      <w:t xml:space="preserve">Permanent Bureau | </w:t>
    </w:r>
    <w:r w:rsidRPr="005605D7">
      <w:rPr>
        <w:rFonts w:ascii="Helvetica-Light" w:hAnsi="Helvetica-Light" w:cs="Arial"/>
        <w:bCs/>
        <w:i/>
        <w:iCs/>
        <w:spacing w:val="-1"/>
        <w:sz w:val="16"/>
        <w:lang w:val="fr-CA"/>
      </w:rPr>
      <w:t>Bureau Permanent</w:t>
    </w:r>
  </w:p>
  <w:p w14:paraId="66A08E6B" w14:textId="77777777" w:rsidR="003127E7" w:rsidRPr="005605D7" w:rsidRDefault="003127E7" w:rsidP="003127E7">
    <w:pPr>
      <w:tabs>
        <w:tab w:val="center" w:pos="5018"/>
      </w:tabs>
      <w:ind w:left="1134" w:right="170"/>
      <w:jc w:val="both"/>
      <w:rPr>
        <w:rFonts w:ascii="Helvetica-Light" w:hAnsi="Helvetica-Light" w:cs="Arial"/>
        <w:bCs/>
        <w:i/>
        <w:iCs/>
        <w:spacing w:val="-1"/>
        <w:sz w:val="16"/>
        <w:lang w:val="fr-CA"/>
      </w:rPr>
    </w:pPr>
    <w:r w:rsidRPr="005605D7">
      <w:rPr>
        <w:rFonts w:ascii="Helvetica-Light" w:hAnsi="Helvetica-Light" w:cs="Arial"/>
        <w:bCs/>
        <w:spacing w:val="-1"/>
        <w:sz w:val="16"/>
        <w:lang w:val="fr-CA"/>
      </w:rPr>
      <w:t xml:space="preserve">6, </w:t>
    </w:r>
    <w:proofErr w:type="spellStart"/>
    <w:r w:rsidRPr="005605D7">
      <w:rPr>
        <w:rFonts w:ascii="Helvetica-Light" w:hAnsi="Helvetica-Light" w:cs="Arial"/>
        <w:bCs/>
        <w:spacing w:val="-1"/>
        <w:sz w:val="16"/>
        <w:lang w:val="fr-CA"/>
      </w:rPr>
      <w:t>Scheveningseweg</w:t>
    </w:r>
    <w:proofErr w:type="spellEnd"/>
    <w:r w:rsidRPr="005605D7">
      <w:rPr>
        <w:rFonts w:ascii="Helvetica-Light" w:hAnsi="Helvetica-Light" w:cs="Arial"/>
        <w:bCs/>
        <w:spacing w:val="-1"/>
        <w:sz w:val="16"/>
        <w:lang w:val="fr-CA"/>
      </w:rPr>
      <w:t xml:space="preserve">    2517 KT The Hague | </w:t>
    </w:r>
    <w:r w:rsidRPr="005605D7">
      <w:rPr>
        <w:rFonts w:ascii="Helvetica-Light" w:hAnsi="Helvetica-Light" w:cs="Arial"/>
        <w:bCs/>
        <w:i/>
        <w:iCs/>
        <w:spacing w:val="-1"/>
        <w:sz w:val="16"/>
        <w:lang w:val="fr-CA"/>
      </w:rPr>
      <w:t>La Haye</w:t>
    </w:r>
    <w:r w:rsidRPr="005605D7">
      <w:rPr>
        <w:rFonts w:ascii="Helvetica-Light" w:hAnsi="Helvetica-Light" w:cs="Arial"/>
        <w:bCs/>
        <w:spacing w:val="-1"/>
        <w:sz w:val="16"/>
        <w:lang w:val="fr-CA"/>
      </w:rPr>
      <w:t xml:space="preserve">   The Netherlands | </w:t>
    </w:r>
    <w:r w:rsidRPr="005605D7">
      <w:rPr>
        <w:rFonts w:ascii="Helvetica-Light" w:hAnsi="Helvetica-Light" w:cs="Arial"/>
        <w:bCs/>
        <w:i/>
        <w:iCs/>
        <w:spacing w:val="-1"/>
        <w:sz w:val="16"/>
        <w:lang w:val="fr-CA"/>
      </w:rPr>
      <w:t>Pays-Bas</w:t>
    </w:r>
  </w:p>
  <w:p w14:paraId="38848FA4" w14:textId="77777777" w:rsidR="003127E7" w:rsidRPr="00B05258" w:rsidRDefault="003127E7" w:rsidP="003127E7">
    <w:pPr>
      <w:tabs>
        <w:tab w:val="center" w:pos="5018"/>
      </w:tabs>
      <w:ind w:left="1134" w:right="170"/>
      <w:rPr>
        <w:rFonts w:ascii="Helvetica-Light" w:hAnsi="Helvetica-Light" w:cs="Arial"/>
        <w:bCs/>
        <w:spacing w:val="-1"/>
        <w:sz w:val="16"/>
        <w:lang w:val="fr-CA"/>
      </w:rPr>
    </w:pPr>
    <w:proofErr w:type="spellStart"/>
    <w:proofErr w:type="gramStart"/>
    <w:r w:rsidRPr="00B05258">
      <w:rPr>
        <w:rFonts w:ascii="Helvetica-Light" w:hAnsi="Helvetica-Light" w:cs="Arial"/>
        <w:bCs/>
        <w:spacing w:val="-1"/>
        <w:sz w:val="16"/>
        <w:lang w:val="fr-CA"/>
      </w:rPr>
      <w:t>telephone</w:t>
    </w:r>
    <w:proofErr w:type="spellEnd"/>
    <w:proofErr w:type="gramEnd"/>
    <w:r w:rsidRPr="00B05258">
      <w:rPr>
        <w:rFonts w:ascii="Helvetica-Light" w:hAnsi="Helvetica-Light" w:cs="Arial"/>
        <w:bCs/>
        <w:spacing w:val="-1"/>
        <w:sz w:val="16"/>
        <w:lang w:val="fr-CA"/>
      </w:rPr>
      <w:t xml:space="preserve"> | </w:t>
    </w:r>
    <w:r w:rsidRPr="00B05258">
      <w:rPr>
        <w:rFonts w:ascii="Helvetica-Light" w:hAnsi="Helvetica-Light" w:cs="Arial"/>
        <w:bCs/>
        <w:i/>
        <w:iCs/>
        <w:spacing w:val="-1"/>
        <w:sz w:val="16"/>
        <w:lang w:val="fr-CA"/>
      </w:rPr>
      <w:t>téléphone</w:t>
    </w:r>
    <w:r w:rsidRPr="00B05258">
      <w:rPr>
        <w:rFonts w:ascii="Helvetica-Light" w:hAnsi="Helvetica-Light" w:cs="Arial"/>
        <w:bCs/>
        <w:spacing w:val="-1"/>
        <w:sz w:val="16"/>
        <w:lang w:val="fr-CA"/>
      </w:rPr>
      <w:t xml:space="preserve">  +31 (0)70 363 3303   fax | </w:t>
    </w:r>
    <w:r w:rsidRPr="00B05258">
      <w:rPr>
        <w:rFonts w:ascii="Helvetica-Light" w:hAnsi="Helvetica-Light" w:cs="Arial"/>
        <w:bCs/>
        <w:i/>
        <w:iCs/>
        <w:spacing w:val="-1"/>
        <w:sz w:val="16"/>
        <w:lang w:val="fr-CA"/>
      </w:rPr>
      <w:t>télécopieur</w:t>
    </w:r>
    <w:r w:rsidRPr="00B05258">
      <w:rPr>
        <w:rFonts w:ascii="Helvetica-Light" w:hAnsi="Helvetica-Light" w:cs="Arial"/>
        <w:bCs/>
        <w:spacing w:val="-1"/>
        <w:sz w:val="16"/>
        <w:lang w:val="fr-CA"/>
      </w:rPr>
      <w:t xml:space="preserve">  +31 (0)70 360 4867</w:t>
    </w:r>
  </w:p>
  <w:p w14:paraId="50874837" w14:textId="77777777" w:rsidR="003127E7" w:rsidRPr="00B05258" w:rsidRDefault="003127E7" w:rsidP="003127E7">
    <w:pPr>
      <w:pStyle w:val="Footer"/>
      <w:ind w:left="1134"/>
      <w:rPr>
        <w:rFonts w:ascii="Helvetica-Light" w:hAnsi="Helvetica-Light" w:cs="Arial"/>
        <w:b w:val="0"/>
        <w:bCs/>
        <w:spacing w:val="-1"/>
        <w:sz w:val="16"/>
        <w:lang w:val="fr-CA"/>
      </w:rPr>
    </w:pPr>
    <w:proofErr w:type="gramStart"/>
    <w:r w:rsidRPr="00B05258">
      <w:rPr>
        <w:rFonts w:ascii="Helvetica-Light" w:hAnsi="Helvetica-Light" w:cs="Arial"/>
        <w:b w:val="0"/>
        <w:bCs/>
        <w:spacing w:val="-1"/>
        <w:sz w:val="16"/>
        <w:lang w:val="fr-CA"/>
      </w:rPr>
      <w:t>e-mail</w:t>
    </w:r>
    <w:proofErr w:type="gramEnd"/>
    <w:r w:rsidRPr="00B05258">
      <w:rPr>
        <w:rFonts w:ascii="Helvetica-Light" w:hAnsi="Helvetica-Light" w:cs="Arial"/>
        <w:b w:val="0"/>
        <w:bCs/>
        <w:spacing w:val="-1"/>
        <w:sz w:val="16"/>
        <w:lang w:val="fr-CA"/>
      </w:rPr>
      <w:t xml:space="preserve"> | </w:t>
    </w:r>
    <w:r w:rsidRPr="00B05258">
      <w:rPr>
        <w:rFonts w:ascii="Helvetica-Light" w:hAnsi="Helvetica-Light" w:cs="Arial"/>
        <w:b w:val="0"/>
        <w:bCs/>
        <w:i/>
        <w:iCs/>
        <w:spacing w:val="-1"/>
        <w:sz w:val="16"/>
        <w:lang w:val="fr-CA"/>
      </w:rPr>
      <w:t>courriel</w:t>
    </w:r>
    <w:r w:rsidRPr="00B05258">
      <w:rPr>
        <w:rFonts w:ascii="Helvetica-Light" w:hAnsi="Helvetica-Light" w:cs="Arial"/>
        <w:b w:val="0"/>
        <w:bCs/>
        <w:spacing w:val="-1"/>
        <w:sz w:val="16"/>
        <w:lang w:val="fr-CA"/>
      </w:rPr>
      <w:t xml:space="preserve">  secretariat@hcch.net    </w:t>
    </w:r>
    <w:proofErr w:type="spellStart"/>
    <w:r w:rsidRPr="00B05258">
      <w:rPr>
        <w:rFonts w:ascii="Helvetica-Light" w:hAnsi="Helvetica-Light" w:cs="Arial"/>
        <w:b w:val="0"/>
        <w:bCs/>
        <w:spacing w:val="-1"/>
        <w:sz w:val="16"/>
        <w:lang w:val="fr-CA"/>
      </w:rPr>
      <w:t>website</w:t>
    </w:r>
    <w:proofErr w:type="spellEnd"/>
    <w:r w:rsidRPr="00B05258">
      <w:rPr>
        <w:rFonts w:ascii="Helvetica-Light" w:hAnsi="Helvetica-Light" w:cs="Arial"/>
        <w:b w:val="0"/>
        <w:bCs/>
        <w:spacing w:val="-1"/>
        <w:sz w:val="16"/>
        <w:lang w:val="fr-CA"/>
      </w:rPr>
      <w:t xml:space="preserve"> | </w:t>
    </w:r>
    <w:r w:rsidRPr="00B05258">
      <w:rPr>
        <w:rFonts w:ascii="Helvetica-Light" w:hAnsi="Helvetica-Light" w:cs="Arial"/>
        <w:b w:val="0"/>
        <w:bCs/>
        <w:i/>
        <w:iCs/>
        <w:spacing w:val="-1"/>
        <w:sz w:val="16"/>
        <w:lang w:val="fr-CA"/>
      </w:rPr>
      <w:t xml:space="preserve">site </w:t>
    </w:r>
    <w:r>
      <w:rPr>
        <w:rFonts w:ascii="Helvetica-Light" w:hAnsi="Helvetica-Light" w:cs="Arial"/>
        <w:b w:val="0"/>
        <w:bCs/>
        <w:i/>
        <w:iCs/>
        <w:spacing w:val="-1"/>
        <w:sz w:val="16"/>
        <w:lang w:val="fr-CA"/>
      </w:rPr>
      <w:t>web</w:t>
    </w:r>
    <w:r w:rsidRPr="00B05258">
      <w:rPr>
        <w:rFonts w:ascii="Helvetica-Light" w:hAnsi="Helvetica-Light" w:cs="Arial"/>
        <w:b w:val="0"/>
        <w:bCs/>
        <w:spacing w:val="-1"/>
        <w:sz w:val="16"/>
        <w:lang w:val="fr-CA"/>
      </w:rPr>
      <w:t xml:space="preserve"> http://www.hcch.net</w:t>
    </w:r>
  </w:p>
  <w:p w14:paraId="70EA4450" w14:textId="77777777" w:rsidR="003127E7" w:rsidRPr="00B05258" w:rsidRDefault="003127E7">
    <w:pPr>
      <w:tabs>
        <w:tab w:val="center" w:pos="5018"/>
      </w:tabs>
      <w:ind w:left="851" w:right="170" w:hanging="851"/>
      <w:jc w:val="both"/>
      <w:rPr>
        <w:rFonts w:ascii="Helvetica-Light" w:hAnsi="Helvetica-Light" w:cs="Arial"/>
        <w:smallCaps/>
        <w:spacing w:val="-1"/>
        <w:sz w:val="16"/>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36F8A" w14:textId="77777777" w:rsidR="003127E7" w:rsidRDefault="003127E7" w:rsidP="00312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EAE53D" w14:textId="77777777" w:rsidR="003127E7" w:rsidRDefault="003127E7" w:rsidP="003127E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9FA66" w14:textId="77777777" w:rsidR="003127E7" w:rsidRPr="00732AF5" w:rsidRDefault="003127E7">
    <w:pPr>
      <w:pStyle w:val="Footer"/>
      <w:ind w:right="360"/>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E528E" w14:textId="77777777" w:rsidR="003127E7" w:rsidRDefault="003127E7" w:rsidP="00B75D07">
      <w:r>
        <w:separator/>
      </w:r>
    </w:p>
  </w:footnote>
  <w:footnote w:type="continuationSeparator" w:id="0">
    <w:p w14:paraId="1860F517" w14:textId="77777777" w:rsidR="003127E7" w:rsidRDefault="003127E7" w:rsidP="00B75D07">
      <w:r>
        <w:continuationSeparator/>
      </w:r>
    </w:p>
  </w:footnote>
  <w:footnote w:id="1">
    <w:p w14:paraId="791C2B7C" w14:textId="6A7DD4A7" w:rsidR="003127E7" w:rsidRPr="008B4444" w:rsidRDefault="003127E7" w:rsidP="00B75D07">
      <w:pPr>
        <w:pStyle w:val="FootnoteText"/>
        <w:rPr>
          <w:szCs w:val="16"/>
        </w:rPr>
      </w:pPr>
      <w:r w:rsidRPr="008B4444">
        <w:rPr>
          <w:rStyle w:val="FootnoteReference"/>
          <w:rFonts w:eastAsia="MS Mincho"/>
          <w:szCs w:val="16"/>
        </w:rPr>
        <w:footnoteRef/>
      </w:r>
      <w:r w:rsidRPr="008B4444">
        <w:rPr>
          <w:szCs w:val="16"/>
        </w:rPr>
        <w:t xml:space="preserve"> </w:t>
      </w:r>
      <w:r w:rsidRPr="001F3864">
        <w:rPr>
          <w:rFonts w:cs="Arial"/>
          <w:szCs w:val="16"/>
        </w:rPr>
        <w:t xml:space="preserve">Hague Conference on Private International Law, </w:t>
      </w:r>
      <w:r w:rsidRPr="008B4444">
        <w:rPr>
          <w:i/>
          <w:szCs w:val="16"/>
        </w:rPr>
        <w:t xml:space="preserve">The Implementation and Operation of the 1993 </w:t>
      </w:r>
      <w:proofErr w:type="spellStart"/>
      <w:r w:rsidRPr="008B4444">
        <w:rPr>
          <w:i/>
          <w:szCs w:val="16"/>
        </w:rPr>
        <w:t>Intercountry</w:t>
      </w:r>
      <w:proofErr w:type="spellEnd"/>
      <w:r w:rsidRPr="008B4444">
        <w:rPr>
          <w:i/>
          <w:szCs w:val="16"/>
        </w:rPr>
        <w:t xml:space="preserve"> Adoption Convention: Guide to Good Practice</w:t>
      </w:r>
      <w:r>
        <w:rPr>
          <w:i/>
          <w:szCs w:val="16"/>
        </w:rPr>
        <w:t xml:space="preserve">, </w:t>
      </w:r>
      <w:r>
        <w:rPr>
          <w:szCs w:val="16"/>
        </w:rPr>
        <w:t>Guide</w:t>
      </w:r>
      <w:r w:rsidRPr="008B4444">
        <w:rPr>
          <w:i/>
          <w:szCs w:val="16"/>
        </w:rPr>
        <w:t xml:space="preserve"> </w:t>
      </w:r>
      <w:r w:rsidRPr="001F3864">
        <w:rPr>
          <w:szCs w:val="16"/>
        </w:rPr>
        <w:t>No 1</w:t>
      </w:r>
      <w:r w:rsidRPr="008B4444">
        <w:rPr>
          <w:szCs w:val="16"/>
        </w:rPr>
        <w:t xml:space="preserve">, </w:t>
      </w:r>
      <w:r w:rsidRPr="001F3864">
        <w:rPr>
          <w:rFonts w:cs="Arial"/>
          <w:szCs w:val="16"/>
        </w:rPr>
        <w:t xml:space="preserve">Family Law (Jordan Publishing Ltd), 2008, </w:t>
      </w:r>
      <w:r w:rsidRPr="008B4444">
        <w:rPr>
          <w:szCs w:val="16"/>
        </w:rPr>
        <w:t xml:space="preserve">available on </w:t>
      </w:r>
      <w:proofErr w:type="gramStart"/>
      <w:r w:rsidRPr="008B4444">
        <w:rPr>
          <w:szCs w:val="16"/>
        </w:rPr>
        <w:t>the</w:t>
      </w:r>
      <w:proofErr w:type="gramEnd"/>
      <w:r w:rsidRPr="008B4444">
        <w:rPr>
          <w:szCs w:val="16"/>
        </w:rPr>
        <w:t xml:space="preserve"> Hague Conference website </w:t>
      </w:r>
      <w:r>
        <w:rPr>
          <w:szCs w:val="16"/>
        </w:rPr>
        <w:t xml:space="preserve">at </w:t>
      </w:r>
      <w:r w:rsidRPr="008B4444">
        <w:rPr>
          <w:szCs w:val="16"/>
        </w:rPr>
        <w:t>&lt; </w:t>
      </w:r>
      <w:r w:rsidRPr="008A5093">
        <w:rPr>
          <w:szCs w:val="16"/>
        </w:rPr>
        <w:t>www.hcch.net</w:t>
      </w:r>
      <w:r w:rsidRPr="008B4444">
        <w:rPr>
          <w:szCs w:val="16"/>
        </w:rPr>
        <w:t xml:space="preserve"> &gt; under </w:t>
      </w:r>
      <w:r>
        <w:rPr>
          <w:szCs w:val="16"/>
        </w:rPr>
        <w:t xml:space="preserve">the </w:t>
      </w:r>
      <w:r w:rsidRPr="008B4444">
        <w:rPr>
          <w:szCs w:val="16"/>
        </w:rPr>
        <w:t>“</w:t>
      </w:r>
      <w:proofErr w:type="spellStart"/>
      <w:r>
        <w:rPr>
          <w:szCs w:val="16"/>
        </w:rPr>
        <w:t>Intercountry</w:t>
      </w:r>
      <w:proofErr w:type="spellEnd"/>
      <w:r>
        <w:rPr>
          <w:szCs w:val="16"/>
        </w:rPr>
        <w:t xml:space="preserve"> </w:t>
      </w:r>
      <w:r w:rsidRPr="008B4444">
        <w:rPr>
          <w:szCs w:val="16"/>
        </w:rPr>
        <w:t xml:space="preserve">Adoption </w:t>
      </w:r>
      <w:r>
        <w:rPr>
          <w:szCs w:val="16"/>
        </w:rPr>
        <w:t>S</w:t>
      </w:r>
      <w:r w:rsidRPr="008B4444">
        <w:rPr>
          <w:szCs w:val="16"/>
        </w:rPr>
        <w:t>ection”.</w:t>
      </w:r>
    </w:p>
  </w:footnote>
  <w:footnote w:id="2">
    <w:p w14:paraId="48BD3021" w14:textId="77777777" w:rsidR="003127E7" w:rsidRPr="008B4444" w:rsidRDefault="003127E7" w:rsidP="00B75D07">
      <w:pPr>
        <w:pStyle w:val="FootnoteText"/>
        <w:rPr>
          <w:szCs w:val="16"/>
        </w:rPr>
      </w:pPr>
      <w:r w:rsidRPr="008B4444">
        <w:rPr>
          <w:rStyle w:val="FootnoteReference"/>
          <w:rFonts w:eastAsia="MS Mincho"/>
          <w:szCs w:val="16"/>
        </w:rPr>
        <w:footnoteRef/>
      </w:r>
      <w:r w:rsidRPr="008B4444">
        <w:rPr>
          <w:szCs w:val="16"/>
        </w:rPr>
        <w:t xml:space="preserve"> </w:t>
      </w:r>
      <w:smartTag w:uri="urn:schemas-microsoft-com:office:smarttags" w:element="PersonName">
        <w:r w:rsidRPr="001F3864">
          <w:rPr>
            <w:rFonts w:cs="Arial"/>
            <w:szCs w:val="16"/>
          </w:rPr>
          <w:t>Hague Conference</w:t>
        </w:r>
      </w:smartTag>
      <w:r w:rsidRPr="001F3864">
        <w:rPr>
          <w:rFonts w:cs="Arial"/>
          <w:szCs w:val="16"/>
        </w:rPr>
        <w:t xml:space="preserve"> on Private International Law, </w:t>
      </w:r>
      <w:r w:rsidRPr="008B4444">
        <w:rPr>
          <w:i/>
          <w:szCs w:val="16"/>
        </w:rPr>
        <w:t>Accreditation and Adoption Accredited Bodies: General Principles and Guide to Good Practice</w:t>
      </w:r>
      <w:r>
        <w:rPr>
          <w:i/>
          <w:szCs w:val="16"/>
        </w:rPr>
        <w:t xml:space="preserve">, </w:t>
      </w:r>
      <w:r>
        <w:rPr>
          <w:szCs w:val="16"/>
        </w:rPr>
        <w:t>Guide</w:t>
      </w:r>
      <w:r w:rsidRPr="008B4444">
        <w:rPr>
          <w:i/>
          <w:szCs w:val="16"/>
        </w:rPr>
        <w:t xml:space="preserve"> </w:t>
      </w:r>
      <w:r w:rsidRPr="001F3864">
        <w:rPr>
          <w:szCs w:val="16"/>
        </w:rPr>
        <w:t>No </w:t>
      </w:r>
      <w:r>
        <w:rPr>
          <w:szCs w:val="16"/>
        </w:rPr>
        <w:t>2</w:t>
      </w:r>
      <w:r w:rsidRPr="008B4444">
        <w:rPr>
          <w:szCs w:val="16"/>
        </w:rPr>
        <w:t xml:space="preserve">, </w:t>
      </w:r>
      <w:r w:rsidRPr="001F3864">
        <w:rPr>
          <w:rFonts w:cs="Arial"/>
          <w:szCs w:val="16"/>
        </w:rPr>
        <w:t>Family Law (Jordan Publishing Ltd), 20</w:t>
      </w:r>
      <w:r>
        <w:rPr>
          <w:rFonts w:cs="Arial"/>
          <w:szCs w:val="16"/>
        </w:rPr>
        <w:t>12</w:t>
      </w:r>
      <w:r w:rsidRPr="001F3864">
        <w:rPr>
          <w:rFonts w:cs="Arial"/>
          <w:szCs w:val="16"/>
        </w:rPr>
        <w:t xml:space="preserve">, </w:t>
      </w:r>
      <w:r w:rsidRPr="008B4444">
        <w:rPr>
          <w:szCs w:val="16"/>
        </w:rPr>
        <w:t xml:space="preserve">available on the </w:t>
      </w:r>
      <w:smartTag w:uri="urn:schemas-microsoft-com:office:smarttags" w:element="PersonName">
        <w:r w:rsidRPr="008B4444">
          <w:rPr>
            <w:szCs w:val="16"/>
          </w:rPr>
          <w:t>Hague Conference</w:t>
        </w:r>
      </w:smartTag>
      <w:r w:rsidRPr="008B4444">
        <w:rPr>
          <w:szCs w:val="16"/>
        </w:rPr>
        <w:t xml:space="preserve"> website</w:t>
      </w:r>
      <w:r>
        <w:rPr>
          <w:szCs w:val="16"/>
        </w:rPr>
        <w:t xml:space="preserve">, </w:t>
      </w:r>
      <w:r w:rsidRPr="008B4444">
        <w:rPr>
          <w:i/>
          <w:szCs w:val="16"/>
        </w:rPr>
        <w:t>ibid</w:t>
      </w:r>
      <w:r w:rsidRPr="008B4444">
        <w:rPr>
          <w:szCs w:val="16"/>
        </w:rPr>
        <w:t>.</w:t>
      </w:r>
    </w:p>
  </w:footnote>
  <w:footnote w:id="3">
    <w:p w14:paraId="1CEC340A" w14:textId="77777777" w:rsidR="003127E7" w:rsidRPr="008B4444" w:rsidRDefault="003127E7" w:rsidP="00B75D07">
      <w:pPr>
        <w:pStyle w:val="FootnoteText"/>
        <w:rPr>
          <w:szCs w:val="16"/>
          <w:lang w:val="en-US"/>
        </w:rPr>
      </w:pPr>
      <w:r w:rsidRPr="008B4444">
        <w:rPr>
          <w:rStyle w:val="FootnoteReference"/>
          <w:rFonts w:eastAsia="MS Mincho"/>
          <w:szCs w:val="16"/>
        </w:rPr>
        <w:footnoteRef/>
      </w:r>
      <w:r w:rsidRPr="008B4444">
        <w:rPr>
          <w:szCs w:val="16"/>
        </w:rPr>
        <w:t xml:space="preserve"> </w:t>
      </w:r>
      <w:r w:rsidRPr="008B4444">
        <w:rPr>
          <w:i/>
          <w:szCs w:val="16"/>
          <w:lang w:val="en-US"/>
        </w:rPr>
        <w:t xml:space="preserve">Note on the Financial Aspects of </w:t>
      </w:r>
      <w:proofErr w:type="spellStart"/>
      <w:r w:rsidRPr="008B4444">
        <w:rPr>
          <w:i/>
          <w:szCs w:val="16"/>
          <w:lang w:val="en-US"/>
        </w:rPr>
        <w:t>Intercountry</w:t>
      </w:r>
      <w:proofErr w:type="spellEnd"/>
      <w:r w:rsidRPr="008B4444">
        <w:rPr>
          <w:i/>
          <w:szCs w:val="16"/>
          <w:lang w:val="en-US"/>
        </w:rPr>
        <w:t xml:space="preserve"> Adoption</w:t>
      </w:r>
      <w:r w:rsidRPr="008B4444">
        <w:rPr>
          <w:szCs w:val="16"/>
          <w:lang w:val="en-US"/>
        </w:rPr>
        <w:t xml:space="preserve">, drawn up by the Permanent Bureau, available on </w:t>
      </w:r>
      <w:r w:rsidRPr="008B4444">
        <w:rPr>
          <w:szCs w:val="16"/>
        </w:rPr>
        <w:t>the Hague Conference website</w:t>
      </w:r>
      <w:r>
        <w:rPr>
          <w:szCs w:val="16"/>
        </w:rPr>
        <w:t>,</w:t>
      </w:r>
      <w:r w:rsidRPr="008B4444">
        <w:rPr>
          <w:szCs w:val="16"/>
        </w:rPr>
        <w:t xml:space="preserve"> </w:t>
      </w:r>
      <w:r w:rsidRPr="008B4444">
        <w:rPr>
          <w:i/>
          <w:szCs w:val="16"/>
        </w:rPr>
        <w:t>ibid</w:t>
      </w:r>
      <w:r>
        <w:rPr>
          <w:szCs w:val="16"/>
        </w:rPr>
        <w:t xml:space="preserve"> (hereinafter “Note”)</w:t>
      </w:r>
      <w:r w:rsidRPr="008B4444">
        <w:rPr>
          <w:szCs w:val="16"/>
        </w:rPr>
        <w:t>.</w:t>
      </w:r>
    </w:p>
  </w:footnote>
  <w:footnote w:id="4">
    <w:p w14:paraId="2C951324" w14:textId="77777777" w:rsidR="003127E7" w:rsidRPr="008B4444" w:rsidRDefault="003127E7" w:rsidP="00B75D07">
      <w:pPr>
        <w:pStyle w:val="FootnoteText"/>
        <w:rPr>
          <w:szCs w:val="16"/>
        </w:rPr>
      </w:pPr>
      <w:r w:rsidRPr="008B4444">
        <w:rPr>
          <w:rStyle w:val="FootnoteReference"/>
          <w:rFonts w:eastAsia="MS Mincho"/>
          <w:szCs w:val="16"/>
        </w:rPr>
        <w:footnoteRef/>
      </w:r>
      <w:r w:rsidRPr="008B4444">
        <w:rPr>
          <w:szCs w:val="16"/>
        </w:rPr>
        <w:t xml:space="preserve"> See</w:t>
      </w:r>
      <w:r>
        <w:rPr>
          <w:szCs w:val="16"/>
        </w:rPr>
        <w:t xml:space="preserve"> the </w:t>
      </w:r>
      <w:r w:rsidRPr="008B4444">
        <w:rPr>
          <w:szCs w:val="16"/>
        </w:rPr>
        <w:t xml:space="preserve">Terminology </w:t>
      </w:r>
      <w:r>
        <w:rPr>
          <w:szCs w:val="16"/>
        </w:rPr>
        <w:t xml:space="preserve">section of the Note, </w:t>
      </w:r>
      <w:r w:rsidRPr="005C06F8">
        <w:rPr>
          <w:i/>
          <w:szCs w:val="16"/>
        </w:rPr>
        <w:t>ibid</w:t>
      </w:r>
      <w:r>
        <w:rPr>
          <w:szCs w:val="16"/>
        </w:rPr>
        <w:t xml:space="preserve">. </w:t>
      </w:r>
    </w:p>
  </w:footnote>
  <w:footnote w:id="5">
    <w:p w14:paraId="6E0C05B2" w14:textId="77777777" w:rsidR="003127E7" w:rsidRPr="008B4444" w:rsidRDefault="003127E7" w:rsidP="00B75D07">
      <w:pPr>
        <w:pStyle w:val="FootnoteText"/>
        <w:rPr>
          <w:szCs w:val="16"/>
        </w:rPr>
      </w:pPr>
      <w:r w:rsidRPr="008B4444">
        <w:rPr>
          <w:rStyle w:val="FootnoteReference"/>
          <w:rFonts w:eastAsia="MS Mincho"/>
          <w:szCs w:val="16"/>
        </w:rPr>
        <w:footnoteRef/>
      </w:r>
      <w:r w:rsidRPr="008B4444">
        <w:rPr>
          <w:szCs w:val="16"/>
        </w:rPr>
        <w:t xml:space="preserve"> In relation to </w:t>
      </w:r>
      <w:r w:rsidR="00E43DD9">
        <w:rPr>
          <w:szCs w:val="16"/>
        </w:rPr>
        <w:t xml:space="preserve">contributions and </w:t>
      </w:r>
      <w:r w:rsidRPr="008B4444">
        <w:rPr>
          <w:szCs w:val="16"/>
        </w:rPr>
        <w:t xml:space="preserve">donations, see </w:t>
      </w:r>
      <w:r w:rsidR="00E43DD9">
        <w:rPr>
          <w:szCs w:val="16"/>
        </w:rPr>
        <w:t xml:space="preserve">respectively </w:t>
      </w:r>
      <w:r w:rsidRPr="008B4444">
        <w:rPr>
          <w:szCs w:val="16"/>
        </w:rPr>
        <w:t>note</w:t>
      </w:r>
      <w:r w:rsidR="00E43DD9">
        <w:rPr>
          <w:szCs w:val="16"/>
        </w:rPr>
        <w:t xml:space="preserve">s </w:t>
      </w:r>
      <w:r w:rsidR="00E43DD9">
        <w:rPr>
          <w:szCs w:val="16"/>
        </w:rPr>
        <w:fldChar w:fldCharType="begin"/>
      </w:r>
      <w:r w:rsidR="00E43DD9">
        <w:rPr>
          <w:szCs w:val="16"/>
        </w:rPr>
        <w:instrText xml:space="preserve"> NOTEREF _Ref361139804 \h </w:instrText>
      </w:r>
      <w:r w:rsidR="00E43DD9">
        <w:rPr>
          <w:szCs w:val="16"/>
        </w:rPr>
      </w:r>
      <w:r w:rsidR="00E43DD9">
        <w:rPr>
          <w:szCs w:val="16"/>
        </w:rPr>
        <w:fldChar w:fldCharType="separate"/>
      </w:r>
      <w:r w:rsidR="00E43DD9">
        <w:rPr>
          <w:szCs w:val="16"/>
        </w:rPr>
        <w:t>7</w:t>
      </w:r>
      <w:r w:rsidR="00E43DD9">
        <w:rPr>
          <w:szCs w:val="16"/>
        </w:rPr>
        <w:fldChar w:fldCharType="end"/>
      </w:r>
      <w:r w:rsidR="00E43DD9">
        <w:rPr>
          <w:szCs w:val="16"/>
        </w:rPr>
        <w:t xml:space="preserve"> and</w:t>
      </w:r>
      <w:r w:rsidRPr="008B4444">
        <w:rPr>
          <w:szCs w:val="16"/>
        </w:rPr>
        <w:t xml:space="preserve"> </w:t>
      </w:r>
      <w:r>
        <w:rPr>
          <w:szCs w:val="16"/>
        </w:rPr>
        <w:fldChar w:fldCharType="begin"/>
      </w:r>
      <w:r>
        <w:rPr>
          <w:szCs w:val="16"/>
        </w:rPr>
        <w:instrText xml:space="preserve"> NOTEREF _Ref361139261 \h </w:instrText>
      </w:r>
      <w:r>
        <w:rPr>
          <w:szCs w:val="16"/>
        </w:rPr>
      </w:r>
      <w:r>
        <w:rPr>
          <w:szCs w:val="16"/>
        </w:rPr>
        <w:fldChar w:fldCharType="separate"/>
      </w:r>
      <w:r>
        <w:rPr>
          <w:szCs w:val="16"/>
        </w:rPr>
        <w:t>8</w:t>
      </w:r>
      <w:r>
        <w:rPr>
          <w:szCs w:val="16"/>
        </w:rPr>
        <w:fldChar w:fldCharType="end"/>
      </w:r>
      <w:r w:rsidRPr="008B4444">
        <w:rPr>
          <w:szCs w:val="16"/>
        </w:rPr>
        <w:t xml:space="preserve"> </w:t>
      </w:r>
      <w:r w:rsidRPr="00DB38C7">
        <w:rPr>
          <w:i/>
          <w:szCs w:val="16"/>
        </w:rPr>
        <w:t>infra</w:t>
      </w:r>
      <w:r w:rsidRPr="008B4444">
        <w:rPr>
          <w:szCs w:val="16"/>
        </w:rPr>
        <w:t>.</w:t>
      </w:r>
    </w:p>
  </w:footnote>
  <w:footnote w:id="6">
    <w:p w14:paraId="5E4371A7" w14:textId="48889D55" w:rsidR="003127E7" w:rsidRPr="008B4444" w:rsidRDefault="003127E7" w:rsidP="00B75D07">
      <w:pPr>
        <w:pStyle w:val="FootnoteText"/>
        <w:rPr>
          <w:szCs w:val="16"/>
          <w:lang w:val="en-US"/>
        </w:rPr>
      </w:pPr>
      <w:r w:rsidRPr="008B4444">
        <w:rPr>
          <w:rStyle w:val="FootnoteReference"/>
          <w:rFonts w:eastAsia="MS Mincho"/>
          <w:szCs w:val="16"/>
        </w:rPr>
        <w:footnoteRef/>
      </w:r>
      <w:r w:rsidRPr="008B4444">
        <w:rPr>
          <w:szCs w:val="16"/>
        </w:rPr>
        <w:t xml:space="preserve"> </w:t>
      </w:r>
      <w:r>
        <w:rPr>
          <w:szCs w:val="16"/>
        </w:rPr>
        <w:t xml:space="preserve">See </w:t>
      </w:r>
      <w:r w:rsidR="00E43DD9">
        <w:rPr>
          <w:i/>
          <w:szCs w:val="16"/>
          <w:lang w:val="en-US"/>
        </w:rPr>
        <w:t xml:space="preserve">Tables on the costs associated with </w:t>
      </w:r>
      <w:proofErr w:type="spellStart"/>
      <w:r w:rsidR="00E43DD9">
        <w:rPr>
          <w:i/>
          <w:szCs w:val="16"/>
          <w:lang w:val="en-US"/>
        </w:rPr>
        <w:t>intercountry</w:t>
      </w:r>
      <w:proofErr w:type="spellEnd"/>
      <w:r w:rsidR="00E43DD9">
        <w:rPr>
          <w:i/>
          <w:szCs w:val="16"/>
          <w:lang w:val="en-US"/>
        </w:rPr>
        <w:t xml:space="preserve"> adoption, </w:t>
      </w:r>
      <w:r w:rsidR="00E43DD9" w:rsidRPr="008B4444">
        <w:rPr>
          <w:szCs w:val="16"/>
          <w:lang w:val="en-US"/>
        </w:rPr>
        <w:t xml:space="preserve">drawn up by the Permanent Bureau, available on </w:t>
      </w:r>
      <w:proofErr w:type="gramStart"/>
      <w:r w:rsidR="00E43DD9" w:rsidRPr="008B4444">
        <w:rPr>
          <w:szCs w:val="16"/>
        </w:rPr>
        <w:t>the</w:t>
      </w:r>
      <w:proofErr w:type="gramEnd"/>
      <w:r w:rsidR="00E43DD9" w:rsidRPr="008B4444">
        <w:rPr>
          <w:szCs w:val="16"/>
        </w:rPr>
        <w:t xml:space="preserve"> Hague Conference website</w:t>
      </w:r>
      <w:r w:rsidR="00E43DD9">
        <w:rPr>
          <w:szCs w:val="16"/>
        </w:rPr>
        <w:t xml:space="preserve">, </w:t>
      </w:r>
      <w:r w:rsidR="00E43DD9" w:rsidRPr="008B4444">
        <w:rPr>
          <w:szCs w:val="16"/>
        </w:rPr>
        <w:t xml:space="preserve">available on the Hague Conference website </w:t>
      </w:r>
      <w:r w:rsidR="00E43DD9">
        <w:rPr>
          <w:szCs w:val="16"/>
        </w:rPr>
        <w:t xml:space="preserve">at </w:t>
      </w:r>
      <w:r w:rsidR="00E43DD9" w:rsidRPr="008B4444">
        <w:rPr>
          <w:szCs w:val="16"/>
        </w:rPr>
        <w:t>&lt; </w:t>
      </w:r>
      <w:r w:rsidR="00E43DD9" w:rsidRPr="008A5093">
        <w:rPr>
          <w:szCs w:val="16"/>
        </w:rPr>
        <w:t>www.hcch.net</w:t>
      </w:r>
      <w:r w:rsidR="00E43DD9" w:rsidRPr="008B4444">
        <w:rPr>
          <w:szCs w:val="16"/>
        </w:rPr>
        <w:t xml:space="preserve"> &gt; under </w:t>
      </w:r>
      <w:r w:rsidR="00E43DD9">
        <w:rPr>
          <w:szCs w:val="16"/>
        </w:rPr>
        <w:t xml:space="preserve">the </w:t>
      </w:r>
      <w:r w:rsidR="00E43DD9" w:rsidRPr="008B4444">
        <w:rPr>
          <w:szCs w:val="16"/>
        </w:rPr>
        <w:t>“</w:t>
      </w:r>
      <w:proofErr w:type="spellStart"/>
      <w:r w:rsidR="00E43DD9">
        <w:rPr>
          <w:szCs w:val="16"/>
        </w:rPr>
        <w:t>Intercountry</w:t>
      </w:r>
      <w:proofErr w:type="spellEnd"/>
      <w:r w:rsidR="00E43DD9">
        <w:rPr>
          <w:szCs w:val="16"/>
        </w:rPr>
        <w:t xml:space="preserve"> </w:t>
      </w:r>
      <w:r w:rsidR="00E43DD9" w:rsidRPr="008B4444">
        <w:rPr>
          <w:szCs w:val="16"/>
        </w:rPr>
        <w:t xml:space="preserve">Adoption </w:t>
      </w:r>
      <w:r w:rsidR="00E43DD9">
        <w:rPr>
          <w:szCs w:val="16"/>
        </w:rPr>
        <w:t>S</w:t>
      </w:r>
      <w:r w:rsidR="00E43DD9" w:rsidRPr="008B4444">
        <w:rPr>
          <w:szCs w:val="16"/>
        </w:rPr>
        <w:t>ection”.</w:t>
      </w:r>
    </w:p>
  </w:footnote>
  <w:footnote w:id="7">
    <w:p w14:paraId="5C6BF466" w14:textId="77777777" w:rsidR="003127E7" w:rsidRPr="008B4444" w:rsidRDefault="003127E7" w:rsidP="00B75D07">
      <w:pPr>
        <w:pStyle w:val="FootnoteText"/>
        <w:rPr>
          <w:szCs w:val="16"/>
          <w:lang w:val="en-US"/>
        </w:rPr>
      </w:pPr>
      <w:r w:rsidRPr="008B4444">
        <w:rPr>
          <w:rStyle w:val="FootnoteReference"/>
          <w:rFonts w:eastAsia="MS Mincho"/>
          <w:szCs w:val="16"/>
        </w:rPr>
        <w:footnoteRef/>
      </w:r>
      <w:r w:rsidRPr="008B4444">
        <w:rPr>
          <w:szCs w:val="16"/>
        </w:rPr>
        <w:t xml:space="preserve"> The </w:t>
      </w:r>
      <w:r w:rsidRPr="006E1684">
        <w:rPr>
          <w:szCs w:val="16"/>
        </w:rPr>
        <w:t>Note</w:t>
      </w:r>
      <w:r>
        <w:rPr>
          <w:i/>
          <w:szCs w:val="16"/>
        </w:rPr>
        <w:t>, supra</w:t>
      </w:r>
      <w:r>
        <w:rPr>
          <w:szCs w:val="16"/>
        </w:rPr>
        <w:t xml:space="preserve"> </w:t>
      </w:r>
      <w:r w:rsidRPr="008B4444">
        <w:rPr>
          <w:szCs w:val="16"/>
        </w:rPr>
        <w:t xml:space="preserve">note </w:t>
      </w:r>
      <w:r>
        <w:rPr>
          <w:szCs w:val="16"/>
        </w:rPr>
        <w:fldChar w:fldCharType="begin"/>
      </w:r>
      <w:r>
        <w:rPr>
          <w:szCs w:val="16"/>
        </w:rPr>
        <w:instrText xml:space="preserve"> NOTEREF _Ref361137689 \h </w:instrText>
      </w:r>
      <w:r>
        <w:rPr>
          <w:szCs w:val="16"/>
        </w:rPr>
      </w:r>
      <w:r>
        <w:rPr>
          <w:szCs w:val="16"/>
        </w:rPr>
        <w:fldChar w:fldCharType="separate"/>
      </w:r>
      <w:r>
        <w:rPr>
          <w:szCs w:val="16"/>
        </w:rPr>
        <w:t>3</w:t>
      </w:r>
      <w:r>
        <w:rPr>
          <w:szCs w:val="16"/>
        </w:rPr>
        <w:fldChar w:fldCharType="end"/>
      </w:r>
      <w:r>
        <w:rPr>
          <w:szCs w:val="16"/>
        </w:rPr>
        <w:t xml:space="preserve">, </w:t>
      </w:r>
      <w:r w:rsidRPr="008B4444">
        <w:rPr>
          <w:szCs w:val="16"/>
        </w:rPr>
        <w:t xml:space="preserve">describes the risks associated with contributions (see </w:t>
      </w:r>
      <w:r w:rsidRPr="006D1A10">
        <w:rPr>
          <w:szCs w:val="16"/>
        </w:rPr>
        <w:t xml:space="preserve">paras 111 </w:t>
      </w:r>
      <w:proofErr w:type="gramStart"/>
      <w:r w:rsidRPr="006D1A10">
        <w:rPr>
          <w:i/>
          <w:szCs w:val="16"/>
        </w:rPr>
        <w:t>et</w:t>
      </w:r>
      <w:proofErr w:type="gramEnd"/>
      <w:r w:rsidRPr="008B4444">
        <w:rPr>
          <w:i/>
          <w:szCs w:val="16"/>
        </w:rPr>
        <w:t xml:space="preserve"> </w:t>
      </w:r>
      <w:proofErr w:type="spellStart"/>
      <w:r w:rsidRPr="008B4444">
        <w:rPr>
          <w:i/>
          <w:szCs w:val="16"/>
        </w:rPr>
        <w:t>seq</w:t>
      </w:r>
      <w:proofErr w:type="spellEnd"/>
      <w:r w:rsidRPr="008B4444">
        <w:rPr>
          <w:szCs w:val="16"/>
        </w:rPr>
        <w:t xml:space="preserve">) and details the </w:t>
      </w:r>
      <w:r>
        <w:rPr>
          <w:szCs w:val="16"/>
        </w:rPr>
        <w:t>different views on</w:t>
      </w:r>
      <w:r w:rsidRPr="008B4444">
        <w:rPr>
          <w:szCs w:val="16"/>
        </w:rPr>
        <w:t xml:space="preserve"> whether contributions </w:t>
      </w:r>
      <w:r>
        <w:rPr>
          <w:szCs w:val="16"/>
        </w:rPr>
        <w:t xml:space="preserve">of any type </w:t>
      </w:r>
      <w:r w:rsidRPr="008B4444">
        <w:rPr>
          <w:szCs w:val="16"/>
        </w:rPr>
        <w:t xml:space="preserve">should be permitted by States in the context of </w:t>
      </w:r>
      <w:proofErr w:type="spellStart"/>
      <w:r w:rsidRPr="008B4444">
        <w:rPr>
          <w:szCs w:val="16"/>
        </w:rPr>
        <w:t>intercountry</w:t>
      </w:r>
      <w:proofErr w:type="spellEnd"/>
      <w:r w:rsidRPr="008B4444">
        <w:rPr>
          <w:szCs w:val="16"/>
        </w:rPr>
        <w:t xml:space="preserve"> adoption. Whil</w:t>
      </w:r>
      <w:r>
        <w:rPr>
          <w:szCs w:val="16"/>
        </w:rPr>
        <w:t>e the</w:t>
      </w:r>
      <w:r w:rsidRPr="008B4444">
        <w:rPr>
          <w:szCs w:val="16"/>
        </w:rPr>
        <w:t xml:space="preserve"> </w:t>
      </w:r>
      <w:r>
        <w:rPr>
          <w:szCs w:val="16"/>
        </w:rPr>
        <w:t>Summary List</w:t>
      </w:r>
      <w:r w:rsidRPr="008B4444">
        <w:rPr>
          <w:szCs w:val="16"/>
        </w:rPr>
        <w:t xml:space="preserve"> of Good Practices does not pass judgment on this issue, it follows the pragmatic approach adopted in the Note and sets out the </w:t>
      </w:r>
      <w:r>
        <w:rPr>
          <w:szCs w:val="16"/>
        </w:rPr>
        <w:t>recommendations</w:t>
      </w:r>
      <w:r w:rsidRPr="008B4444">
        <w:rPr>
          <w:szCs w:val="16"/>
        </w:rPr>
        <w:t xml:space="preserve"> which should, </w:t>
      </w:r>
      <w:r>
        <w:rPr>
          <w:szCs w:val="16"/>
        </w:rPr>
        <w:t>as a minimum</w:t>
      </w:r>
      <w:r w:rsidRPr="008B4444">
        <w:rPr>
          <w:szCs w:val="16"/>
        </w:rPr>
        <w:t>, be implemented if contributions are to be permitted by a State.</w:t>
      </w:r>
    </w:p>
  </w:footnote>
  <w:footnote w:id="8">
    <w:p w14:paraId="348BDA00" w14:textId="77777777" w:rsidR="003127E7" w:rsidRPr="008B4444" w:rsidRDefault="003127E7" w:rsidP="00B75D07">
      <w:pPr>
        <w:pStyle w:val="FootnoteText"/>
        <w:rPr>
          <w:szCs w:val="16"/>
        </w:rPr>
      </w:pPr>
      <w:r w:rsidRPr="008B4444">
        <w:rPr>
          <w:rStyle w:val="FootnoteReference"/>
          <w:rFonts w:eastAsia="MS Mincho"/>
          <w:szCs w:val="16"/>
        </w:rPr>
        <w:footnoteRef/>
      </w:r>
      <w:r w:rsidRPr="008B4444">
        <w:rPr>
          <w:szCs w:val="16"/>
        </w:rPr>
        <w:t xml:space="preserve"> The </w:t>
      </w:r>
      <w:r w:rsidRPr="00600F2B">
        <w:rPr>
          <w:szCs w:val="16"/>
        </w:rPr>
        <w:t>Note</w:t>
      </w:r>
      <w:r>
        <w:rPr>
          <w:i/>
          <w:szCs w:val="16"/>
        </w:rPr>
        <w:t>, supra</w:t>
      </w:r>
      <w:r w:rsidRPr="008B4444">
        <w:rPr>
          <w:i/>
          <w:szCs w:val="16"/>
        </w:rPr>
        <w:t xml:space="preserve"> </w:t>
      </w:r>
      <w:r w:rsidRPr="008B4444">
        <w:rPr>
          <w:szCs w:val="16"/>
        </w:rPr>
        <w:t xml:space="preserve">note </w:t>
      </w:r>
      <w:r>
        <w:rPr>
          <w:szCs w:val="16"/>
        </w:rPr>
        <w:fldChar w:fldCharType="begin"/>
      </w:r>
      <w:r>
        <w:rPr>
          <w:szCs w:val="16"/>
        </w:rPr>
        <w:instrText xml:space="preserve"> NOTEREF _Ref361137689 \h </w:instrText>
      </w:r>
      <w:r>
        <w:rPr>
          <w:szCs w:val="16"/>
        </w:rPr>
      </w:r>
      <w:r>
        <w:rPr>
          <w:szCs w:val="16"/>
        </w:rPr>
        <w:fldChar w:fldCharType="separate"/>
      </w:r>
      <w:r>
        <w:rPr>
          <w:szCs w:val="16"/>
        </w:rPr>
        <w:t>3</w:t>
      </w:r>
      <w:r>
        <w:rPr>
          <w:szCs w:val="16"/>
        </w:rPr>
        <w:fldChar w:fldCharType="end"/>
      </w:r>
      <w:r>
        <w:rPr>
          <w:szCs w:val="16"/>
        </w:rPr>
        <w:t xml:space="preserve">, </w:t>
      </w:r>
      <w:r w:rsidRPr="008B4444">
        <w:rPr>
          <w:szCs w:val="16"/>
        </w:rPr>
        <w:t xml:space="preserve">also </w:t>
      </w:r>
      <w:r>
        <w:rPr>
          <w:szCs w:val="16"/>
        </w:rPr>
        <w:t>clearly describes</w:t>
      </w:r>
      <w:r w:rsidRPr="008B4444">
        <w:rPr>
          <w:szCs w:val="16"/>
        </w:rPr>
        <w:t xml:space="preserve"> the risks associated with donations (see </w:t>
      </w:r>
      <w:r w:rsidRPr="006D1A10">
        <w:rPr>
          <w:szCs w:val="16"/>
        </w:rPr>
        <w:t xml:space="preserve">paras 111 </w:t>
      </w:r>
      <w:proofErr w:type="gramStart"/>
      <w:r w:rsidRPr="006D1A10">
        <w:rPr>
          <w:i/>
          <w:szCs w:val="16"/>
        </w:rPr>
        <w:t>et</w:t>
      </w:r>
      <w:proofErr w:type="gramEnd"/>
      <w:r w:rsidRPr="008B4444">
        <w:rPr>
          <w:i/>
          <w:szCs w:val="16"/>
        </w:rPr>
        <w:t xml:space="preserve"> </w:t>
      </w:r>
      <w:proofErr w:type="spellStart"/>
      <w:r w:rsidRPr="008B4444">
        <w:rPr>
          <w:i/>
          <w:szCs w:val="16"/>
        </w:rPr>
        <w:t>seq</w:t>
      </w:r>
      <w:proofErr w:type="spellEnd"/>
      <w:r w:rsidRPr="008B4444">
        <w:rPr>
          <w:szCs w:val="16"/>
        </w:rPr>
        <w:t xml:space="preserve">). </w:t>
      </w:r>
      <w:r>
        <w:rPr>
          <w:szCs w:val="16"/>
        </w:rPr>
        <w:t>T</w:t>
      </w:r>
      <w:r w:rsidRPr="008B4444">
        <w:rPr>
          <w:szCs w:val="16"/>
        </w:rPr>
        <w:t xml:space="preserve">his </w:t>
      </w:r>
      <w:r>
        <w:rPr>
          <w:szCs w:val="16"/>
        </w:rPr>
        <w:t>Summary List</w:t>
      </w:r>
      <w:r w:rsidRPr="008B4444">
        <w:rPr>
          <w:szCs w:val="16"/>
        </w:rPr>
        <w:t xml:space="preserve"> adopts a pragmatic approach and provides the </w:t>
      </w:r>
      <w:r>
        <w:rPr>
          <w:szCs w:val="16"/>
        </w:rPr>
        <w:t>recommendations</w:t>
      </w:r>
      <w:r w:rsidRPr="008B4444">
        <w:rPr>
          <w:szCs w:val="16"/>
        </w:rPr>
        <w:t xml:space="preserve"> which should, a</w:t>
      </w:r>
      <w:r>
        <w:rPr>
          <w:szCs w:val="16"/>
        </w:rPr>
        <w:t>s</w:t>
      </w:r>
      <w:r w:rsidRPr="008B4444">
        <w:rPr>
          <w:szCs w:val="16"/>
        </w:rPr>
        <w:t xml:space="preserve"> </w:t>
      </w:r>
      <w:r>
        <w:rPr>
          <w:szCs w:val="16"/>
        </w:rPr>
        <w:t>a minimum</w:t>
      </w:r>
      <w:r w:rsidRPr="008B4444">
        <w:rPr>
          <w:szCs w:val="16"/>
        </w:rPr>
        <w:t>, be implemented if donations are to be permitted by a State (see 5 (</w:t>
      </w:r>
      <w:r>
        <w:rPr>
          <w:szCs w:val="16"/>
        </w:rPr>
        <w:t>c</w:t>
      </w:r>
      <w:r w:rsidRPr="008B4444">
        <w:rPr>
          <w:szCs w:val="16"/>
        </w:rPr>
        <w:t xml:space="preserve">) </w:t>
      </w:r>
      <w:r w:rsidRPr="00DB38C7">
        <w:rPr>
          <w:i/>
          <w:szCs w:val="16"/>
        </w:rPr>
        <w:t>infra</w:t>
      </w:r>
      <w:r w:rsidRPr="008B4444">
        <w:rPr>
          <w:szCs w:val="16"/>
        </w:rPr>
        <w:t xml:space="preserve">). </w:t>
      </w:r>
    </w:p>
  </w:footnote>
  <w:footnote w:id="9">
    <w:p w14:paraId="74370FE2" w14:textId="77777777" w:rsidR="003127E7" w:rsidRPr="008B4444" w:rsidRDefault="003127E7" w:rsidP="00B75D07">
      <w:pPr>
        <w:pStyle w:val="FootnoteText"/>
        <w:rPr>
          <w:szCs w:val="16"/>
        </w:rPr>
      </w:pPr>
      <w:r w:rsidRPr="008B4444">
        <w:rPr>
          <w:rStyle w:val="FootnoteReference"/>
          <w:rFonts w:eastAsia="MS Mincho"/>
          <w:szCs w:val="16"/>
        </w:rPr>
        <w:footnoteRef/>
      </w:r>
      <w:r w:rsidRPr="008B4444">
        <w:rPr>
          <w:szCs w:val="16"/>
        </w:rPr>
        <w:t xml:space="preserve"> See </w:t>
      </w:r>
      <w:r w:rsidRPr="00E235E0">
        <w:rPr>
          <w:i/>
          <w:szCs w:val="16"/>
        </w:rPr>
        <w:t>supra,</w:t>
      </w:r>
      <w:r>
        <w:rPr>
          <w:szCs w:val="16"/>
        </w:rPr>
        <w:t xml:space="preserve"> </w:t>
      </w:r>
      <w:r w:rsidRPr="008B4444">
        <w:rPr>
          <w:szCs w:val="16"/>
        </w:rPr>
        <w:t xml:space="preserve">note </w:t>
      </w:r>
      <w:r>
        <w:rPr>
          <w:szCs w:val="16"/>
        </w:rPr>
        <w:fldChar w:fldCharType="begin"/>
      </w:r>
      <w:r>
        <w:rPr>
          <w:szCs w:val="16"/>
        </w:rPr>
        <w:instrText xml:space="preserve"> NOTEREF _Ref361139804 \h </w:instrText>
      </w:r>
      <w:r>
        <w:rPr>
          <w:szCs w:val="16"/>
        </w:rPr>
      </w:r>
      <w:r>
        <w:rPr>
          <w:szCs w:val="16"/>
        </w:rPr>
        <w:fldChar w:fldCharType="separate"/>
      </w:r>
      <w:r>
        <w:rPr>
          <w:szCs w:val="16"/>
        </w:rPr>
        <w:t>7</w:t>
      </w:r>
      <w:r>
        <w:rPr>
          <w:szCs w:val="16"/>
        </w:rPr>
        <w:fldChar w:fldCharType="end"/>
      </w:r>
      <w:r w:rsidRPr="008B4444">
        <w:rPr>
          <w:szCs w:val="16"/>
        </w:rPr>
        <w:t>.</w:t>
      </w:r>
    </w:p>
  </w:footnote>
  <w:footnote w:id="10">
    <w:p w14:paraId="7F6941CA" w14:textId="77777777" w:rsidR="003127E7" w:rsidRPr="008B4444" w:rsidRDefault="003127E7" w:rsidP="00B75D07">
      <w:pPr>
        <w:pStyle w:val="FootnoteText"/>
        <w:rPr>
          <w:i/>
          <w:szCs w:val="16"/>
          <w:lang w:val="en-US"/>
        </w:rPr>
      </w:pPr>
      <w:r w:rsidRPr="008B4444">
        <w:rPr>
          <w:rStyle w:val="FootnoteReference"/>
          <w:rFonts w:eastAsia="MS Mincho"/>
          <w:szCs w:val="16"/>
        </w:rPr>
        <w:footnoteRef/>
      </w:r>
      <w:r w:rsidRPr="008B4444">
        <w:rPr>
          <w:szCs w:val="16"/>
        </w:rPr>
        <w:t xml:space="preserve"> </w:t>
      </w:r>
      <w:r>
        <w:rPr>
          <w:szCs w:val="16"/>
          <w:lang w:val="en-US"/>
        </w:rPr>
        <w:t xml:space="preserve">See </w:t>
      </w:r>
      <w:r w:rsidRPr="00487257">
        <w:rPr>
          <w:i/>
          <w:szCs w:val="16"/>
          <w:lang w:val="en-US"/>
        </w:rPr>
        <w:t>supra</w:t>
      </w:r>
      <w:r>
        <w:rPr>
          <w:szCs w:val="16"/>
          <w:lang w:val="en-US"/>
        </w:rPr>
        <w:t xml:space="preserve">, note </w:t>
      </w:r>
      <w:r>
        <w:rPr>
          <w:szCs w:val="16"/>
          <w:lang w:val="en-US"/>
        </w:rPr>
        <w:fldChar w:fldCharType="begin"/>
      </w:r>
      <w:r>
        <w:rPr>
          <w:szCs w:val="16"/>
          <w:lang w:val="en-US"/>
        </w:rPr>
        <w:instrText xml:space="preserve"> NOTEREF _Ref361139261 \h </w:instrText>
      </w:r>
      <w:r>
        <w:rPr>
          <w:szCs w:val="16"/>
          <w:lang w:val="en-US"/>
        </w:rPr>
      </w:r>
      <w:r>
        <w:rPr>
          <w:szCs w:val="16"/>
          <w:lang w:val="en-US"/>
        </w:rPr>
        <w:fldChar w:fldCharType="separate"/>
      </w:r>
      <w:r>
        <w:rPr>
          <w:szCs w:val="16"/>
          <w:lang w:val="en-US"/>
        </w:rPr>
        <w:t>8</w:t>
      </w:r>
      <w:r>
        <w:rPr>
          <w:szCs w:val="16"/>
          <w:lang w:val="en-US"/>
        </w:rPr>
        <w:fldChar w:fldCharType="end"/>
      </w:r>
      <w:r w:rsidRPr="008B4444">
        <w:rPr>
          <w:i/>
          <w:szCs w:val="16"/>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49A2E" w14:textId="77777777" w:rsidR="003127E7" w:rsidRDefault="003127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792BD94F" w14:textId="77777777" w:rsidR="003127E7" w:rsidRDefault="003127E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D8458" w14:textId="77777777" w:rsidR="003127E7" w:rsidRDefault="003127E7">
    <w:pPr>
      <w:pStyle w:val="Header"/>
      <w:jc w:val="right"/>
      <w:rPr>
        <w:rFonts w:ascii="Verdana" w:hAnsi="Verdana"/>
        <w:b w:val="0"/>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F3538" w14:textId="77777777" w:rsidR="003127E7" w:rsidRDefault="003127E7" w:rsidP="003127E7">
    <w:pPr>
      <w:pStyle w:val="Header"/>
      <w:jc w:val="right"/>
    </w:pPr>
    <w:r>
      <w:rPr>
        <w:rFonts w:ascii="Verdana" w:hAnsi="Verdana"/>
        <w:b w:val="0"/>
        <w:sz w:val="20"/>
      </w:rPr>
      <w:fldChar w:fldCharType="begin"/>
    </w:r>
    <w:r>
      <w:rPr>
        <w:rFonts w:ascii="Verdana" w:hAnsi="Verdana"/>
        <w:b w:val="0"/>
        <w:sz w:val="20"/>
      </w:rPr>
      <w:instrText xml:space="preserve"> PAGE  \* Arabic  \* MERGEFORMAT </w:instrText>
    </w:r>
    <w:r>
      <w:rPr>
        <w:rFonts w:ascii="Verdana" w:hAnsi="Verdana"/>
        <w:b w:val="0"/>
        <w:sz w:val="20"/>
      </w:rPr>
      <w:fldChar w:fldCharType="separate"/>
    </w:r>
    <w:r w:rsidR="008A5093">
      <w:rPr>
        <w:rFonts w:ascii="Verdana" w:hAnsi="Verdana"/>
        <w:b w:val="0"/>
        <w:noProof/>
        <w:sz w:val="20"/>
      </w:rPr>
      <w:t>7</w:t>
    </w:r>
    <w:r>
      <w:rPr>
        <w:rFonts w:ascii="Verdana" w:hAnsi="Verdana"/>
        <w:b w:val="0"/>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345A"/>
    <w:multiLevelType w:val="multilevel"/>
    <w:tmpl w:val="CE926BE4"/>
    <w:lvl w:ilvl="0">
      <w:start w:val="1"/>
      <w:numFmt w:val="decimal"/>
      <w:pStyle w:val="noteheading1b"/>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32059B"/>
    <w:multiLevelType w:val="hybridMultilevel"/>
    <w:tmpl w:val="91E0B48A"/>
    <w:lvl w:ilvl="0" w:tplc="77600C3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86A76"/>
    <w:multiLevelType w:val="hybridMultilevel"/>
    <w:tmpl w:val="05A00FE2"/>
    <w:lvl w:ilvl="0" w:tplc="2B2C9C2E">
      <w:start w:val="1"/>
      <w:numFmt w:val="bullet"/>
      <w:lvlText w:val="-"/>
      <w:lvlJc w:val="left"/>
      <w:pPr>
        <w:tabs>
          <w:tab w:val="num" w:pos="720"/>
        </w:tabs>
        <w:ind w:left="72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3B5E00"/>
    <w:multiLevelType w:val="hybridMultilevel"/>
    <w:tmpl w:val="F87C6454"/>
    <w:lvl w:ilvl="0" w:tplc="77600C3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F7AD0"/>
    <w:multiLevelType w:val="hybridMultilevel"/>
    <w:tmpl w:val="9750665E"/>
    <w:lvl w:ilvl="0" w:tplc="2B2C9C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A5BB9"/>
    <w:multiLevelType w:val="hybridMultilevel"/>
    <w:tmpl w:val="A776D888"/>
    <w:lvl w:ilvl="0" w:tplc="6E0AD736">
      <w:start w:val="1"/>
      <w:numFmt w:val="decimal"/>
      <w:pStyle w:val="GGPNumberedParas"/>
      <w:lvlText w:val="%1."/>
      <w:lvlJc w:val="left"/>
      <w:pPr>
        <w:tabs>
          <w:tab w:val="num" w:pos="567"/>
        </w:tabs>
        <w:ind w:left="0" w:firstLine="0"/>
      </w:pPr>
      <w:rPr>
        <w:rFonts w:ascii="Verdana" w:hAnsi="Verdana"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10620"/>
        </w:tabs>
        <w:ind w:left="-10620" w:hanging="360"/>
      </w:pPr>
    </w:lvl>
    <w:lvl w:ilvl="2" w:tplc="FFFFFFFF">
      <w:start w:val="1"/>
      <w:numFmt w:val="lowerRoman"/>
      <w:lvlText w:val="%3."/>
      <w:lvlJc w:val="right"/>
      <w:pPr>
        <w:tabs>
          <w:tab w:val="num" w:pos="-9900"/>
        </w:tabs>
        <w:ind w:left="-9900" w:hanging="180"/>
      </w:pPr>
    </w:lvl>
    <w:lvl w:ilvl="3" w:tplc="FFFFFFFF">
      <w:start w:val="1"/>
      <w:numFmt w:val="decimal"/>
      <w:lvlText w:val="%4."/>
      <w:lvlJc w:val="left"/>
      <w:pPr>
        <w:tabs>
          <w:tab w:val="num" w:pos="-9180"/>
        </w:tabs>
        <w:ind w:left="-9180" w:hanging="360"/>
      </w:pPr>
    </w:lvl>
    <w:lvl w:ilvl="4" w:tplc="FFFFFFFF">
      <w:start w:val="1"/>
      <w:numFmt w:val="lowerLetter"/>
      <w:lvlText w:val="%5."/>
      <w:lvlJc w:val="left"/>
      <w:pPr>
        <w:tabs>
          <w:tab w:val="num" w:pos="-8460"/>
        </w:tabs>
        <w:ind w:left="-8460" w:hanging="360"/>
      </w:pPr>
    </w:lvl>
    <w:lvl w:ilvl="5" w:tplc="2CA8AA4C">
      <w:start w:val="1"/>
      <w:numFmt w:val="lowerLetter"/>
      <w:lvlText w:val="%6)"/>
      <w:lvlJc w:val="left"/>
      <w:pPr>
        <w:tabs>
          <w:tab w:val="num" w:pos="-7560"/>
        </w:tabs>
        <w:ind w:left="-7560" w:hanging="360"/>
      </w:pPr>
      <w:rPr>
        <w:rFonts w:hint="default"/>
      </w:rPr>
    </w:lvl>
    <w:lvl w:ilvl="6" w:tplc="FFFFFFFF" w:tentative="1">
      <w:start w:val="1"/>
      <w:numFmt w:val="decimal"/>
      <w:lvlText w:val="%7."/>
      <w:lvlJc w:val="left"/>
      <w:pPr>
        <w:tabs>
          <w:tab w:val="num" w:pos="-7020"/>
        </w:tabs>
        <w:ind w:left="-7020" w:hanging="360"/>
      </w:pPr>
    </w:lvl>
    <w:lvl w:ilvl="7" w:tplc="FFFFFFFF">
      <w:start w:val="1"/>
      <w:numFmt w:val="lowerLetter"/>
      <w:lvlText w:val="%8."/>
      <w:lvlJc w:val="left"/>
      <w:pPr>
        <w:tabs>
          <w:tab w:val="num" w:pos="-6300"/>
        </w:tabs>
        <w:ind w:left="-6300" w:hanging="360"/>
      </w:pPr>
    </w:lvl>
    <w:lvl w:ilvl="8" w:tplc="FFFFFFFF" w:tentative="1">
      <w:start w:val="1"/>
      <w:numFmt w:val="lowerRoman"/>
      <w:lvlText w:val="%9."/>
      <w:lvlJc w:val="right"/>
      <w:pPr>
        <w:tabs>
          <w:tab w:val="num" w:pos="-5580"/>
        </w:tabs>
        <w:ind w:left="-5580" w:hanging="180"/>
      </w:pPr>
    </w:lvl>
  </w:abstractNum>
  <w:abstractNum w:abstractNumId="6">
    <w:nsid w:val="327C7CA8"/>
    <w:multiLevelType w:val="hybridMultilevel"/>
    <w:tmpl w:val="24E0E90A"/>
    <w:lvl w:ilvl="0" w:tplc="77600C36">
      <w:numFmt w:val="bullet"/>
      <w:lvlText w:val="–"/>
      <w:lvlJc w:val="left"/>
      <w:pPr>
        <w:tabs>
          <w:tab w:val="num" w:pos="720"/>
        </w:tabs>
        <w:ind w:left="720" w:hanging="360"/>
      </w:pPr>
      <w:rPr>
        <w:rFonts w:ascii="Verdana" w:eastAsia="Times New Roman" w:hAnsi="Verdana"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D050C0"/>
    <w:multiLevelType w:val="hybridMultilevel"/>
    <w:tmpl w:val="33A493CE"/>
    <w:lvl w:ilvl="0" w:tplc="77600C3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404C0"/>
    <w:multiLevelType w:val="hybridMultilevel"/>
    <w:tmpl w:val="42C02B84"/>
    <w:lvl w:ilvl="0" w:tplc="04090015">
      <w:start w:val="1"/>
      <w:numFmt w:val="upperLetter"/>
      <w:lvlText w:val="%1."/>
      <w:lvlJc w:val="left"/>
      <w:pPr>
        <w:tabs>
          <w:tab w:val="num" w:pos="720"/>
        </w:tabs>
        <w:ind w:left="720" w:hanging="360"/>
      </w:pPr>
      <w:rPr>
        <w:rFonts w:hint="default"/>
      </w:rPr>
    </w:lvl>
    <w:lvl w:ilvl="1" w:tplc="2B2C9C2E">
      <w:start w:val="1"/>
      <w:numFmt w:val="bullet"/>
      <w:lvlText w:val="-"/>
      <w:lvlJc w:val="left"/>
      <w:pPr>
        <w:tabs>
          <w:tab w:val="num" w:pos="1440"/>
        </w:tabs>
        <w:ind w:left="1440" w:hanging="360"/>
      </w:pPr>
      <w:rPr>
        <w:rFonts w:ascii="Verdana" w:hAnsi="Verdan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5E6C9B"/>
    <w:multiLevelType w:val="hybridMultilevel"/>
    <w:tmpl w:val="7990F9B4"/>
    <w:lvl w:ilvl="0" w:tplc="77600C3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D5301"/>
    <w:multiLevelType w:val="hybridMultilevel"/>
    <w:tmpl w:val="DAE05CA6"/>
    <w:lvl w:ilvl="0" w:tplc="77600C36">
      <w:numFmt w:val="bullet"/>
      <w:lvlText w:val="–"/>
      <w:lvlJc w:val="left"/>
      <w:pPr>
        <w:ind w:left="900" w:hanging="54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457F1"/>
    <w:multiLevelType w:val="hybridMultilevel"/>
    <w:tmpl w:val="DF5C656C"/>
    <w:lvl w:ilvl="0" w:tplc="77600C3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0106CD"/>
    <w:multiLevelType w:val="multilevel"/>
    <w:tmpl w:val="25E058D0"/>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E1E71CB"/>
    <w:multiLevelType w:val="hybridMultilevel"/>
    <w:tmpl w:val="B186D5E6"/>
    <w:lvl w:ilvl="0" w:tplc="2B2C9C2E">
      <w:start w:val="1"/>
      <w:numFmt w:val="bullet"/>
      <w:lvlText w:val="-"/>
      <w:lvlJc w:val="left"/>
      <w:pPr>
        <w:tabs>
          <w:tab w:val="num" w:pos="360"/>
        </w:tabs>
        <w:ind w:left="360" w:hanging="360"/>
      </w:pPr>
      <w:rPr>
        <w:rFonts w:ascii="Verdana" w:hAnsi="Verdana" w:hint="default"/>
      </w:rPr>
    </w:lvl>
    <w:lvl w:ilvl="1" w:tplc="2B2C9C2E">
      <w:start w:val="1"/>
      <w:numFmt w:val="bullet"/>
      <w:lvlText w:val="-"/>
      <w:lvlJc w:val="left"/>
      <w:pPr>
        <w:tabs>
          <w:tab w:val="num" w:pos="1080"/>
        </w:tabs>
        <w:ind w:left="1080" w:hanging="360"/>
      </w:pPr>
      <w:rPr>
        <w:rFonts w:ascii="Verdana" w:hAnsi="Verdana"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F4369BE"/>
    <w:multiLevelType w:val="hybridMultilevel"/>
    <w:tmpl w:val="267AA18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4B6FAC"/>
    <w:multiLevelType w:val="hybridMultilevel"/>
    <w:tmpl w:val="F3A82CAC"/>
    <w:lvl w:ilvl="0" w:tplc="2B2C9C2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4"/>
  </w:num>
  <w:num w:numId="4">
    <w:abstractNumId w:val="13"/>
  </w:num>
  <w:num w:numId="5">
    <w:abstractNumId w:val="12"/>
  </w:num>
  <w:num w:numId="6">
    <w:abstractNumId w:val="0"/>
  </w:num>
  <w:num w:numId="7">
    <w:abstractNumId w:val="2"/>
  </w:num>
  <w:num w:numId="8">
    <w:abstractNumId w:val="15"/>
  </w:num>
  <w:num w:numId="9">
    <w:abstractNumId w:val="4"/>
  </w:num>
  <w:num w:numId="10">
    <w:abstractNumId w:val="10"/>
  </w:num>
  <w:num w:numId="11">
    <w:abstractNumId w:val="1"/>
  </w:num>
  <w:num w:numId="12">
    <w:abstractNumId w:val="7"/>
  </w:num>
  <w:num w:numId="13">
    <w:abstractNumId w:val="11"/>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07"/>
    <w:rsid w:val="001109D7"/>
    <w:rsid w:val="00112A6A"/>
    <w:rsid w:val="0015186B"/>
    <w:rsid w:val="003127E7"/>
    <w:rsid w:val="00403466"/>
    <w:rsid w:val="00443D03"/>
    <w:rsid w:val="005E66F9"/>
    <w:rsid w:val="00806BD2"/>
    <w:rsid w:val="008A0964"/>
    <w:rsid w:val="008A5093"/>
    <w:rsid w:val="00B75D07"/>
    <w:rsid w:val="00E43DD9"/>
    <w:rsid w:val="00EE1263"/>
    <w:rsid w:val="00F1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58C806"/>
  <w15:chartTrackingRefBased/>
  <w15:docId w15:val="{6A973D10-5AE9-4230-86AF-2AEA25C3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D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nece,Car Char Car Char Car Char Char Char Char Char Char Char Char,Footnote Refernece Char Char1,Car Char Car Char Car Char Char Char Char Char Char Char Char Char,Footnote Refernece Char Char Char Char Char Char"/>
    <w:semiHidden/>
    <w:rsid w:val="00B75D07"/>
    <w:rPr>
      <w:vertAlign w:val="superscript"/>
    </w:rPr>
  </w:style>
  <w:style w:type="paragraph" w:styleId="FootnoteText">
    <w:name w:val="footnote text"/>
    <w:aliases w:val="Char,Footnote Text Char Char Char,Footnote Text Char Char,Footnote Text Char Char Char Char Char Char Char Char Char,Footnote Text Char Char Char Char Char Char Char Char Char Char Char C,Note de bas de page Car,Footnote Text Char C"/>
    <w:basedOn w:val="Normal"/>
    <w:link w:val="FootnoteTextChar1"/>
    <w:semiHidden/>
    <w:rsid w:val="00B75D07"/>
    <w:pPr>
      <w:jc w:val="both"/>
    </w:pPr>
    <w:rPr>
      <w:rFonts w:ascii="Verdana" w:hAnsi="Verdana"/>
      <w:sz w:val="16"/>
      <w:szCs w:val="20"/>
      <w:lang w:val="en-GB"/>
    </w:rPr>
  </w:style>
  <w:style w:type="character" w:customStyle="1" w:styleId="FootnoteTextChar">
    <w:name w:val="Footnote Text Char"/>
    <w:basedOn w:val="DefaultParagraphFont"/>
    <w:uiPriority w:val="99"/>
    <w:semiHidden/>
    <w:rsid w:val="00B75D07"/>
    <w:rPr>
      <w:rFonts w:ascii="Times New Roman" w:eastAsia="Times New Roman" w:hAnsi="Times New Roman" w:cs="Times New Roman"/>
      <w:sz w:val="20"/>
      <w:szCs w:val="20"/>
    </w:rPr>
  </w:style>
  <w:style w:type="paragraph" w:customStyle="1" w:styleId="GGPNumberedParas">
    <w:name w:val="GGP Numbered Paras"/>
    <w:basedOn w:val="Normal"/>
    <w:link w:val="GGPNumberedParasChar"/>
    <w:rsid w:val="00B75D07"/>
    <w:pPr>
      <w:numPr>
        <w:numId w:val="1"/>
      </w:numPr>
      <w:spacing w:after="120"/>
      <w:jc w:val="both"/>
    </w:pPr>
    <w:rPr>
      <w:rFonts w:ascii="Verdana" w:eastAsia="MS Mincho" w:hAnsi="Verdana"/>
      <w:sz w:val="20"/>
      <w:szCs w:val="22"/>
      <w:lang w:val="en-GB" w:eastAsia="x-none"/>
    </w:rPr>
  </w:style>
  <w:style w:type="character" w:customStyle="1" w:styleId="GGPNumberedParasChar">
    <w:name w:val="GGP Numbered Paras Char"/>
    <w:link w:val="GGPNumberedParas"/>
    <w:rsid w:val="00B75D07"/>
    <w:rPr>
      <w:rFonts w:ascii="Verdana" w:eastAsia="MS Mincho" w:hAnsi="Verdana" w:cs="Times New Roman"/>
      <w:sz w:val="20"/>
      <w:lang w:val="en-GB" w:eastAsia="x-none"/>
    </w:rPr>
  </w:style>
  <w:style w:type="character" w:styleId="Hyperlink">
    <w:name w:val="Hyperlink"/>
    <w:uiPriority w:val="99"/>
    <w:rsid w:val="00B75D07"/>
    <w:rPr>
      <w:color w:val="0000FF"/>
      <w:u w:val="single"/>
    </w:rPr>
  </w:style>
  <w:style w:type="paragraph" w:styleId="BodyText">
    <w:name w:val="Body Text"/>
    <w:basedOn w:val="Normal"/>
    <w:link w:val="BodyTextChar"/>
    <w:rsid w:val="00B75D07"/>
    <w:rPr>
      <w:rFonts w:ascii="Verdana" w:hAnsi="Verdana"/>
      <w:sz w:val="20"/>
    </w:rPr>
  </w:style>
  <w:style w:type="character" w:customStyle="1" w:styleId="BodyTextChar">
    <w:name w:val="Body Text Char"/>
    <w:basedOn w:val="DefaultParagraphFont"/>
    <w:link w:val="BodyText"/>
    <w:rsid w:val="00B75D07"/>
    <w:rPr>
      <w:rFonts w:ascii="Verdana" w:eastAsia="Times New Roman" w:hAnsi="Verdana" w:cs="Times New Roman"/>
      <w:sz w:val="20"/>
      <w:szCs w:val="24"/>
    </w:rPr>
  </w:style>
  <w:style w:type="paragraph" w:styleId="Header">
    <w:name w:val="header"/>
    <w:basedOn w:val="Normal"/>
    <w:link w:val="HeaderChar1"/>
    <w:rsid w:val="00B75D07"/>
    <w:pPr>
      <w:widowControl w:val="0"/>
      <w:tabs>
        <w:tab w:val="center" w:pos="4320"/>
        <w:tab w:val="right" w:pos="8640"/>
      </w:tabs>
    </w:pPr>
    <w:rPr>
      <w:rFonts w:ascii="Clarendon Condensed Bold" w:hAnsi="Clarendon Condensed Bold"/>
      <w:b/>
      <w:snapToGrid w:val="0"/>
      <w:sz w:val="26"/>
      <w:szCs w:val="20"/>
    </w:rPr>
  </w:style>
  <w:style w:type="character" w:customStyle="1" w:styleId="HeaderChar">
    <w:name w:val="Header Char"/>
    <w:basedOn w:val="DefaultParagraphFont"/>
    <w:rsid w:val="00B75D07"/>
    <w:rPr>
      <w:rFonts w:ascii="Times New Roman" w:eastAsia="Times New Roman" w:hAnsi="Times New Roman" w:cs="Times New Roman"/>
      <w:sz w:val="24"/>
      <w:szCs w:val="24"/>
    </w:rPr>
  </w:style>
  <w:style w:type="paragraph" w:styleId="Footer">
    <w:name w:val="footer"/>
    <w:basedOn w:val="Normal"/>
    <w:link w:val="FooterChar"/>
    <w:rsid w:val="00B75D07"/>
    <w:pPr>
      <w:widowControl w:val="0"/>
      <w:tabs>
        <w:tab w:val="center" w:pos="4320"/>
        <w:tab w:val="right" w:pos="8640"/>
      </w:tabs>
    </w:pPr>
    <w:rPr>
      <w:rFonts w:ascii="Clarendon Condensed Bold" w:hAnsi="Clarendon Condensed Bold"/>
      <w:b/>
      <w:snapToGrid w:val="0"/>
      <w:sz w:val="26"/>
      <w:szCs w:val="20"/>
    </w:rPr>
  </w:style>
  <w:style w:type="character" w:customStyle="1" w:styleId="FooterChar">
    <w:name w:val="Footer Char"/>
    <w:basedOn w:val="DefaultParagraphFont"/>
    <w:link w:val="Footer"/>
    <w:rsid w:val="00B75D07"/>
    <w:rPr>
      <w:rFonts w:ascii="Clarendon Condensed Bold" w:eastAsia="Times New Roman" w:hAnsi="Clarendon Condensed Bold" w:cs="Times New Roman"/>
      <w:b/>
      <w:snapToGrid w:val="0"/>
      <w:sz w:val="26"/>
      <w:szCs w:val="20"/>
    </w:rPr>
  </w:style>
  <w:style w:type="character" w:styleId="PageNumber">
    <w:name w:val="page number"/>
    <w:basedOn w:val="DefaultParagraphFont"/>
    <w:rsid w:val="00B75D07"/>
  </w:style>
  <w:style w:type="character" w:customStyle="1" w:styleId="FootnoteTextChar1">
    <w:name w:val="Footnote Text Char1"/>
    <w:aliases w:val="Char Char,Footnote Text Char Char Char Char,Footnote Text Char Char Char1,Footnote Text Char Char Char Char Char Char Char Char Char Char,Footnote Text Char Char Char Char Char Char Char Char Char Char Char C Char"/>
    <w:link w:val="FootnoteText"/>
    <w:semiHidden/>
    <w:locked/>
    <w:rsid w:val="00B75D07"/>
    <w:rPr>
      <w:rFonts w:ascii="Verdana" w:eastAsia="Times New Roman" w:hAnsi="Verdana" w:cs="Times New Roman"/>
      <w:sz w:val="16"/>
      <w:szCs w:val="20"/>
      <w:lang w:val="en-GB"/>
    </w:rPr>
  </w:style>
  <w:style w:type="character" w:customStyle="1" w:styleId="BodyText2Char">
    <w:name w:val="Body Text 2 Char"/>
    <w:rsid w:val="00B75D07"/>
    <w:rPr>
      <w:rFonts w:ascii="Helvetica" w:hAnsi="Helvetica"/>
      <w:sz w:val="22"/>
      <w:lang w:val="en-GB" w:eastAsia="en-US" w:bidi="ar-SA"/>
    </w:rPr>
  </w:style>
  <w:style w:type="paragraph" w:customStyle="1" w:styleId="TableText">
    <w:name w:val="Table Text"/>
    <w:basedOn w:val="BodyText"/>
    <w:rsid w:val="00B75D07"/>
    <w:pPr>
      <w:spacing w:before="40" w:after="40" w:line="260" w:lineRule="exact"/>
    </w:pPr>
    <w:rPr>
      <w:rFonts w:ascii="Helvetica" w:hAnsi="Helvetica"/>
      <w:sz w:val="22"/>
      <w:szCs w:val="20"/>
    </w:rPr>
  </w:style>
  <w:style w:type="character" w:customStyle="1" w:styleId="HeaderChar1">
    <w:name w:val="Header Char1"/>
    <w:link w:val="Header"/>
    <w:uiPriority w:val="99"/>
    <w:rsid w:val="00B75D07"/>
    <w:rPr>
      <w:rFonts w:ascii="Clarendon Condensed Bold" w:eastAsia="Times New Roman" w:hAnsi="Clarendon Condensed Bold" w:cs="Times New Roman"/>
      <w:b/>
      <w:snapToGrid w:val="0"/>
      <w:sz w:val="26"/>
      <w:szCs w:val="20"/>
    </w:rPr>
  </w:style>
  <w:style w:type="paragraph" w:styleId="List">
    <w:name w:val="List"/>
    <w:basedOn w:val="Normal"/>
    <w:rsid w:val="00B75D07"/>
    <w:pPr>
      <w:widowControl w:val="0"/>
      <w:spacing w:after="260" w:line="260" w:lineRule="exact"/>
      <w:ind w:left="567" w:hanging="567"/>
      <w:jc w:val="both"/>
    </w:pPr>
    <w:rPr>
      <w:rFonts w:ascii="Helvetica" w:hAnsi="Helvetica"/>
      <w:sz w:val="22"/>
      <w:szCs w:val="20"/>
      <w:lang w:val="en-GB"/>
    </w:rPr>
  </w:style>
  <w:style w:type="paragraph" w:styleId="NormalWeb">
    <w:name w:val="Normal (Web)"/>
    <w:basedOn w:val="Normal"/>
    <w:rsid w:val="00B75D07"/>
  </w:style>
  <w:style w:type="paragraph" w:customStyle="1" w:styleId="noteheading1b">
    <w:name w:val="noteheading 1b"/>
    <w:basedOn w:val="GGPNumberedParas"/>
    <w:link w:val="noteheading1bChar"/>
    <w:qFormat/>
    <w:rsid w:val="00B75D07"/>
    <w:pPr>
      <w:numPr>
        <w:numId w:val="6"/>
      </w:numPr>
      <w:spacing w:before="360"/>
      <w:ind w:left="567" w:hanging="567"/>
    </w:pPr>
    <w:rPr>
      <w:b/>
      <w:bCs/>
      <w:szCs w:val="20"/>
    </w:rPr>
  </w:style>
  <w:style w:type="character" w:customStyle="1" w:styleId="noteheading1bChar">
    <w:name w:val="noteheading 1b Char"/>
    <w:link w:val="noteheading1b"/>
    <w:rsid w:val="00B75D07"/>
    <w:rPr>
      <w:rFonts w:ascii="Verdana" w:eastAsia="MS Mincho" w:hAnsi="Verdana" w:cs="Times New Roman"/>
      <w:b/>
      <w:bCs/>
      <w:sz w:val="20"/>
      <w:szCs w:val="20"/>
      <w:lang w:val="en-GB" w:eastAsia="x-none"/>
    </w:rPr>
  </w:style>
  <w:style w:type="paragraph" w:styleId="ListParagraph">
    <w:name w:val="List Paragraph"/>
    <w:basedOn w:val="Normal"/>
    <w:uiPriority w:val="34"/>
    <w:qFormat/>
    <w:rsid w:val="003127E7"/>
    <w:pPr>
      <w:ind w:left="720"/>
    </w:pPr>
    <w:rPr>
      <w:lang w:val="en-GB"/>
    </w:rPr>
  </w:style>
  <w:style w:type="paragraph" w:styleId="BalloonText">
    <w:name w:val="Balloon Text"/>
    <w:basedOn w:val="Normal"/>
    <w:link w:val="BalloonTextChar"/>
    <w:uiPriority w:val="99"/>
    <w:semiHidden/>
    <w:unhideWhenUsed/>
    <w:rsid w:val="00E43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D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43DD9"/>
    <w:rPr>
      <w:sz w:val="16"/>
      <w:szCs w:val="16"/>
    </w:rPr>
  </w:style>
  <w:style w:type="paragraph" w:styleId="CommentText">
    <w:name w:val="annotation text"/>
    <w:basedOn w:val="Normal"/>
    <w:link w:val="CommentTextChar"/>
    <w:uiPriority w:val="99"/>
    <w:semiHidden/>
    <w:unhideWhenUsed/>
    <w:rsid w:val="00E43DD9"/>
    <w:rPr>
      <w:sz w:val="20"/>
      <w:szCs w:val="20"/>
    </w:rPr>
  </w:style>
  <w:style w:type="character" w:customStyle="1" w:styleId="CommentTextChar">
    <w:name w:val="Comment Text Char"/>
    <w:basedOn w:val="DefaultParagraphFont"/>
    <w:link w:val="CommentText"/>
    <w:uiPriority w:val="99"/>
    <w:semiHidden/>
    <w:rsid w:val="00E43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3DD9"/>
    <w:rPr>
      <w:b/>
      <w:bCs/>
    </w:rPr>
  </w:style>
  <w:style w:type="character" w:customStyle="1" w:styleId="CommentSubjectChar">
    <w:name w:val="Comment Subject Char"/>
    <w:basedOn w:val="CommentTextChar"/>
    <w:link w:val="CommentSubject"/>
    <w:uiPriority w:val="99"/>
    <w:semiHidden/>
    <w:rsid w:val="00E43D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h.net/upload/terminology33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FC01F2BF</Template>
  <TotalTime>1</TotalTime>
  <Pages>8</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Hawkins</dc:creator>
  <cp:keywords/>
  <dc:description/>
  <cp:lastModifiedBy>Stuart Hawkins</cp:lastModifiedBy>
  <cp:revision>3</cp:revision>
  <dcterms:created xsi:type="dcterms:W3CDTF">2014-06-06T14:29:00Z</dcterms:created>
  <dcterms:modified xsi:type="dcterms:W3CDTF">2014-06-06T14:30:00Z</dcterms:modified>
</cp:coreProperties>
</file>