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46A7D" w:rsidRPr="006E1595" w:rsidTr="00C725B1">
        <w:tc>
          <w:tcPr>
            <w:tcW w:w="4818" w:type="dxa"/>
          </w:tcPr>
          <w:p w:rsidR="00462A1F" w:rsidRPr="00C725B1" w:rsidRDefault="00462A1F"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Header"/>
              <w:tabs>
                <w:tab w:val="left" w:pos="4820"/>
              </w:tabs>
              <w:rPr>
                <w:rFonts w:ascii="Verdana" w:hAnsi="Verdana"/>
                <w:spacing w:val="-2"/>
                <w:sz w:val="18"/>
                <w:szCs w:val="18"/>
                <w:lang w:val="fr-FR"/>
              </w:rPr>
            </w:pPr>
          </w:p>
          <w:p w:rsidR="00462A1F" w:rsidRPr="00C725B1" w:rsidRDefault="00462A1F"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Header"/>
              <w:tabs>
                <w:tab w:val="left" w:pos="4820"/>
              </w:tabs>
              <w:rPr>
                <w:rFonts w:ascii="Verdana" w:hAnsi="Verdana"/>
                <w:spacing w:val="-2"/>
                <w:sz w:val="18"/>
                <w:szCs w:val="18"/>
                <w:lang w:val="pt-BR"/>
              </w:rPr>
            </w:pPr>
          </w:p>
          <w:p w:rsidR="00646A7D" w:rsidRDefault="005A6AFE"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Header"/>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Header"/>
              <w:tabs>
                <w:tab w:val="left" w:pos="4820"/>
              </w:tabs>
              <w:jc w:val="right"/>
              <w:rPr>
                <w:rFonts w:ascii="Bookman Old Style" w:hAnsi="Bookman Old Style"/>
                <w:b/>
                <w:spacing w:val="-2"/>
                <w:sz w:val="22"/>
                <w:lang w:val="en-GB"/>
              </w:rPr>
            </w:pPr>
            <w:r w:rsidRPr="006E1595">
              <w:rPr>
                <w:rFonts w:ascii="Garamond" w:hAnsi="Garamond"/>
                <w:noProof/>
                <w:spacing w:val="-2"/>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otnoteReferenc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otnoteReferenc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leGrid"/>
        <w:tblW w:w="0" w:type="auto"/>
        <w:shd w:val="clear" w:color="auto" w:fill="D0CECE" w:themeFill="background2" w:themeFillShade="E6"/>
        <w:tblLayout w:type="fixed"/>
        <w:tblLook w:val="04A0"/>
      </w:tblPr>
      <w:tblGrid>
        <w:gridCol w:w="4531"/>
        <w:gridCol w:w="4531"/>
      </w:tblGrid>
      <w:tr w:rsidR="00914AAA" w:rsidTr="00676395">
        <w:tc>
          <w:tcPr>
            <w:tcW w:w="9062" w:type="dxa"/>
            <w:gridSpan w:val="2"/>
            <w:shd w:val="clear" w:color="auto" w:fill="D0CECE" w:themeFill="background2" w:themeFillShade="E6"/>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676395">
        <w:tc>
          <w:tcPr>
            <w:tcW w:w="4531" w:type="dxa"/>
            <w:shd w:val="clear" w:color="auto" w:fill="D0CECE" w:themeFill="background2" w:themeFillShade="E6"/>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rsidR="00914AAA" w:rsidRPr="00914AAA" w:rsidRDefault="00D23B8C"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00914AAA"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914AAA" w:rsidRPr="00914AAA">
              <w:rPr>
                <w:rFonts w:ascii="Verdana" w:hAnsi="Verdana"/>
                <w:sz w:val="20"/>
                <w:szCs w:val="20"/>
              </w:rPr>
              <w:t xml:space="preserve"> </w:t>
            </w:r>
            <w:r w:rsidR="00873373">
              <w:rPr>
                <w:rFonts w:ascii="Verdana" w:hAnsi="Verdana"/>
                <w:sz w:val="20"/>
                <w:szCs w:val="20"/>
              </w:rPr>
              <w:t xml:space="preserve">CANADA </w:t>
            </w:r>
            <w:r w:rsidR="002D3FAB">
              <w:rPr>
                <w:rFonts w:ascii="Verdana" w:hAnsi="Verdana"/>
                <w:sz w:val="20"/>
                <w:szCs w:val="20"/>
              </w:rPr>
              <w:t xml:space="preserve">- Province of </w:t>
            </w:r>
            <w:r w:rsidR="00873373">
              <w:rPr>
                <w:rFonts w:ascii="Verdana" w:hAnsi="Verdana"/>
                <w:sz w:val="20"/>
                <w:szCs w:val="20"/>
              </w:rPr>
              <w:t xml:space="preserve">Quebec </w:t>
            </w:r>
            <w:r w:rsidR="00914AAA" w:rsidRPr="00914AAA">
              <w:rPr>
                <w:rFonts w:ascii="Verdana" w:hAnsi="Verdana"/>
                <w:sz w:val="20"/>
                <w:szCs w:val="20"/>
              </w:rPr>
              <w:t xml:space="preserve">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676395">
        <w:tblPrEx>
          <w:shd w:val="clear" w:color="auto" w:fill="auto"/>
        </w:tblPrEx>
        <w:tc>
          <w:tcPr>
            <w:tcW w:w="9062" w:type="dxa"/>
            <w:gridSpan w:val="2"/>
            <w:shd w:val="clear" w:color="auto" w:fill="D0CECE" w:themeFill="background2" w:themeFillShade="E6"/>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rsidR="00AA0F32" w:rsidRDefault="00D23B8C" w:rsidP="002D3FAB">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w:t>
            </w:r>
            <w:r w:rsidR="00873373" w:rsidRPr="00873373">
              <w:rPr>
                <w:rFonts w:ascii="Verdana" w:hAnsi="Verdana"/>
                <w:noProof/>
                <w:sz w:val="20"/>
                <w:szCs w:val="20"/>
              </w:rPr>
              <w:t xml:space="preserve">Frédérique Sabourin, </w:t>
            </w:r>
            <w:r w:rsidR="002D3FAB">
              <w:rPr>
                <w:rFonts w:ascii="Verdana" w:hAnsi="Verdana"/>
                <w:noProof/>
                <w:sz w:val="20"/>
                <w:szCs w:val="20"/>
              </w:rPr>
              <w:t>lawyer</w:t>
            </w:r>
            <w:r>
              <w:rPr>
                <w:rFonts w:ascii="Verdana" w:hAnsi="Verdana"/>
                <w:sz w:val="20"/>
                <w:szCs w:val="20"/>
              </w:rPr>
              <w:fldChar w:fldCharType="end"/>
            </w:r>
          </w:p>
        </w:tc>
      </w:tr>
      <w:tr w:rsidR="00AA0F32" w:rsidRPr="00981ECD"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rsidR="00AA0F32" w:rsidRPr="00873373" w:rsidRDefault="00D23B8C" w:rsidP="002D3FAB">
            <w:pPr>
              <w:jc w:val="both"/>
              <w:rPr>
                <w:rFonts w:ascii="Verdana" w:hAnsi="Verdana"/>
                <w:b/>
                <w:sz w:val="20"/>
                <w:szCs w:val="20"/>
                <w:lang w:val="fr-CA"/>
              </w:rPr>
            </w:pPr>
            <w:r>
              <w:rPr>
                <w:rFonts w:ascii="Verdana" w:hAnsi="Verdana"/>
                <w:sz w:val="20"/>
                <w:szCs w:val="20"/>
              </w:rPr>
              <w:fldChar w:fldCharType="begin">
                <w:ffData>
                  <w:name w:val="Text1"/>
                  <w:enabled/>
                  <w:calcOnExit w:val="0"/>
                  <w:textInput>
                    <w:default w:val=" - enter text here - "/>
                  </w:textInput>
                </w:ffData>
              </w:fldChar>
            </w:r>
            <w:r w:rsidR="00AA0F32" w:rsidRPr="00873373">
              <w:rPr>
                <w:rFonts w:ascii="Verdana" w:hAnsi="Verdana"/>
                <w:sz w:val="20"/>
                <w:szCs w:val="20"/>
                <w:lang w:val="fr-CA"/>
              </w:rPr>
              <w:instrText xml:space="preserve"> FORMTEXT </w:instrText>
            </w:r>
            <w:r>
              <w:rPr>
                <w:rFonts w:ascii="Verdana" w:hAnsi="Verdana"/>
                <w:sz w:val="20"/>
                <w:szCs w:val="20"/>
              </w:rPr>
            </w:r>
            <w:r>
              <w:rPr>
                <w:rFonts w:ascii="Verdana" w:hAnsi="Verdana"/>
                <w:sz w:val="20"/>
                <w:szCs w:val="20"/>
              </w:rPr>
              <w:fldChar w:fldCharType="separate"/>
            </w:r>
            <w:r w:rsidR="00AA0F32" w:rsidRPr="00873373">
              <w:rPr>
                <w:rFonts w:ascii="Verdana" w:hAnsi="Verdana"/>
                <w:noProof/>
                <w:sz w:val="20"/>
                <w:szCs w:val="20"/>
                <w:lang w:val="fr-CA"/>
              </w:rPr>
              <w:t xml:space="preserve"> </w:t>
            </w:r>
            <w:r w:rsidR="00873373" w:rsidRPr="00873373">
              <w:rPr>
                <w:rFonts w:ascii="Verdana" w:hAnsi="Verdana"/>
                <w:noProof/>
                <w:sz w:val="20"/>
                <w:szCs w:val="20"/>
                <w:lang w:val="fr-CA"/>
              </w:rPr>
              <w:t>Ministère de la Justice du Québec, Direction des orientations et politiques</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rsidR="00AA0F32" w:rsidRDefault="00D23B8C" w:rsidP="00981ECD">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73373" w:rsidRPr="00873373">
              <w:rPr>
                <w:rFonts w:ascii="Verdana" w:hAnsi="Verdana"/>
                <w:noProof/>
                <w:sz w:val="20"/>
                <w:szCs w:val="20"/>
              </w:rPr>
              <w:t xml:space="preserve">+ 418-646-5580 </w:t>
            </w:r>
            <w:r w:rsidR="00873373">
              <w:rPr>
                <w:rFonts w:ascii="Verdana" w:hAnsi="Verdana"/>
                <w:noProof/>
                <w:sz w:val="20"/>
                <w:szCs w:val="20"/>
              </w:rPr>
              <w:t>ext.</w:t>
            </w:r>
            <w:r w:rsidR="00873373" w:rsidRPr="00873373">
              <w:rPr>
                <w:rFonts w:ascii="Verdana" w:hAnsi="Verdana"/>
                <w:noProof/>
                <w:sz w:val="20"/>
                <w:szCs w:val="20"/>
              </w:rPr>
              <w:t xml:space="preserve"> 20865</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rsidR="00AA0F32" w:rsidRDefault="00D23B8C" w:rsidP="00873373">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73373" w:rsidRPr="00873373">
              <w:rPr>
                <w:rFonts w:ascii="Verdana" w:hAnsi="Verdana"/>
                <w:noProof/>
                <w:sz w:val="20"/>
                <w:szCs w:val="20"/>
              </w:rPr>
              <w:t>frederique.sabourin@justice.gouv.qc.ca</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Header"/>
        <w:spacing w:after="120"/>
        <w:ind w:left="576"/>
        <w:jc w:val="both"/>
        <w:rPr>
          <w:rFonts w:ascii="Verdana" w:hAnsi="Verdana"/>
          <w:b/>
          <w:sz w:val="20"/>
          <w:szCs w:val="20"/>
          <w:highlight w:val="darkGray"/>
          <w:lang w:val="en-GB" w:eastAsia="ko-KR"/>
        </w:rPr>
      </w:pPr>
    </w:p>
    <w:p w:rsidR="00DE7892" w:rsidRDefault="00BC2CBF"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ootnoteReference"/>
          <w:rFonts w:ascii="Verdana" w:hAnsi="Verdana"/>
          <w:b/>
          <w:sz w:val="20"/>
          <w:szCs w:val="20"/>
          <w:highlight w:val="darkGray"/>
          <w:lang w:val="en-GB" w:eastAsia="ko-KR"/>
        </w:rPr>
        <w:footnoteReference w:id="4"/>
      </w:r>
    </w:p>
    <w:p w:rsidR="00BC2CBF" w:rsidRPr="007A37A9" w:rsidRDefault="00BC2CBF"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Header"/>
        <w:spacing w:after="120"/>
        <w:jc w:val="both"/>
        <w:rPr>
          <w:rFonts w:ascii="Verdana" w:hAnsi="Verdana"/>
          <w:b/>
          <w:sz w:val="20"/>
          <w:szCs w:val="20"/>
          <w:lang w:val="en-GB" w:eastAsia="ko-KR"/>
        </w:rPr>
      </w:pPr>
    </w:p>
    <w:p w:rsidR="00A83EE1" w:rsidRPr="007A37A9" w:rsidRDefault="00BC2CBF"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ootnoteReferenc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D23B8C"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D23B8C"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D23B8C"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D23B8C"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EF5CD2" w:rsidRPr="00EF5CD2" w:rsidRDefault="00AA0F32" w:rsidP="00EF5CD2">
            <w:pPr>
              <w:tabs>
                <w:tab w:val="left" w:pos="567"/>
              </w:tabs>
              <w:spacing w:after="120"/>
              <w:ind w:left="1134" w:hanging="567"/>
              <w:rPr>
                <w:rFonts w:ascii="Verdana" w:hAnsi="Verdana"/>
                <w:sz w:val="20"/>
                <w:szCs w:val="20"/>
              </w:rPr>
            </w:pPr>
            <w:r w:rsidRPr="007A37A9">
              <w:rPr>
                <w:rFonts w:ascii="Verdana" w:hAnsi="Verdana" w:cs="Arial"/>
                <w:sz w:val="20"/>
                <w:szCs w:val="20"/>
                <w:lang w:val="en-GB" w:eastAsia="ko-KR"/>
              </w:rPr>
              <w:t xml:space="preserve">Please specify: </w:t>
            </w:r>
            <w:r w:rsidR="00D23B8C">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EF5CD2" w:rsidRPr="00EF5CD2">
              <w:rPr>
                <w:rFonts w:ascii="Verdana" w:hAnsi="Verdana"/>
                <w:sz w:val="20"/>
                <w:szCs w:val="20"/>
              </w:rPr>
              <w:t>Anyone is guilty of contempt of court who disobeys any process or order of the court (art. 50 of the Code of Civil Procedure, CQLR, chapter C-25 (C.P.C.). An arrest warrant issued by a court for non-e</w:t>
            </w:r>
            <w:r w:rsidR="00AE1E08">
              <w:rPr>
                <w:rFonts w:ascii="Verdana" w:hAnsi="Verdana"/>
                <w:sz w:val="20"/>
                <w:szCs w:val="20"/>
              </w:rPr>
              <w:t>nforcement</w:t>
            </w:r>
            <w:r w:rsidR="00EF5CD2" w:rsidRPr="00EF5CD2">
              <w:rPr>
                <w:rFonts w:ascii="Verdana" w:hAnsi="Verdana"/>
                <w:sz w:val="20"/>
                <w:szCs w:val="20"/>
              </w:rPr>
              <w:t xml:space="preserve"> of a protection order may be executed anywhere in Quebec by a peace officer (i.e. a police officer) or a baliff (articles 353 of the Code of Penal Procedure, CQLR, chapter C-25.1 and 54 of the C.C.P.).</w:t>
            </w:r>
          </w:p>
          <w:p w:rsidR="00AA0F32" w:rsidRDefault="00EF5CD2" w:rsidP="00EF5CD2">
            <w:pPr>
              <w:tabs>
                <w:tab w:val="left" w:pos="567"/>
              </w:tabs>
              <w:spacing w:after="120"/>
              <w:ind w:left="1134" w:hanging="567"/>
              <w:rPr>
                <w:rFonts w:ascii="Verdana" w:hAnsi="Verdana" w:cs="Arial"/>
                <w:sz w:val="20"/>
                <w:szCs w:val="20"/>
                <w:lang w:val="en-GB" w:eastAsia="ko-KR"/>
              </w:rPr>
            </w:pPr>
            <w:r w:rsidRPr="00EF5CD2">
              <w:rPr>
                <w:rFonts w:ascii="Verdana" w:hAnsi="Verdana"/>
                <w:sz w:val="20"/>
                <w:szCs w:val="20"/>
              </w:rPr>
              <w:t xml:space="preserve">Also, under the Youth Protection Act, CQLR, chapter P-34.1 (Y.P.A.), a justice of the peace may authorize in writing the director of youth protection and members of his staff, a person authorized by the director of youth protection or any peace officer to search for a child and bring him before the director (s. 35.2 Y.P.A.). Moreover, where the tribunal orders the compulsory foster care of a child, it shall require the director [of youth protection] to designate an institution, to which the child may be entrusted, that operates a hospital centre or a rehabilitation centre or works in conjunction with foster families, and to see that foster care is provided under adequate conditions. Every </w:t>
            </w:r>
            <w:r w:rsidRPr="00EF5CD2">
              <w:rPr>
                <w:rFonts w:ascii="Verdana" w:hAnsi="Verdana"/>
                <w:sz w:val="20"/>
                <w:szCs w:val="20"/>
              </w:rPr>
              <w:lastRenderedPageBreak/>
              <w:t>institution operating a rehabilitation centre or a hospital centre designated by the director . . . is bound to admit the child contemplated by the order. Such order may be executed by any peace officer (s. 62 Y.P.A.).</w:t>
            </w:r>
            <w:r w:rsidR="00D23B8C">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lastRenderedPageBreak/>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D23B8C">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D23B8C"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sidR="000978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sidR="00097822">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D23B8C"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D23B8C"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D23B8C"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CE3AFC">
              <w:rPr>
                <w:rFonts w:ascii="Verdana" w:hAnsi="Verdana" w:cs="Arial"/>
                <w:sz w:val="20"/>
                <w:szCs w:val="20"/>
                <w:lang w:val="en-GB" w:eastAsia="ko-KR"/>
              </w:rPr>
              <w:t>Other</w:t>
            </w:r>
            <w:r w:rsidR="006B1FE8" w:rsidRPr="007A37A9">
              <w:rPr>
                <w:rFonts w:ascii="Verdana" w:hAnsi="Verdana" w:cs="Arial"/>
                <w:sz w:val="20"/>
                <w:szCs w:val="20"/>
                <w:lang w:val="en-GB" w:eastAsia="ko-KR"/>
              </w:rPr>
              <w:t xml:space="preserve"> </w:t>
            </w:r>
          </w:p>
        </w:tc>
      </w:tr>
      <w:tr w:rsidR="006B1FE8" w:rsidRPr="0084456F" w:rsidTr="00676395">
        <w:trPr>
          <w:trHeight w:val="338"/>
          <w:jc w:val="center"/>
        </w:trPr>
        <w:tc>
          <w:tcPr>
            <w:tcW w:w="10206" w:type="dxa"/>
            <w:shd w:val="clear" w:color="auto" w:fill="auto"/>
          </w:tcPr>
          <w:p w:rsidR="006B1FE8" w:rsidRPr="0084456F" w:rsidRDefault="006B1FE8" w:rsidP="0084456F">
            <w:pPr>
              <w:tabs>
                <w:tab w:val="left" w:pos="576"/>
              </w:tabs>
              <w:spacing w:after="120"/>
              <w:ind w:left="567"/>
              <w:rPr>
                <w:rFonts w:ascii="Verdana" w:hAnsi="Verdana" w:cs="Arial"/>
                <w:sz w:val="20"/>
                <w:szCs w:val="20"/>
                <w:lang w:eastAsia="ko-KR"/>
              </w:rPr>
            </w:pPr>
            <w:r w:rsidRPr="0084456F">
              <w:rPr>
                <w:rFonts w:ascii="Verdana" w:hAnsi="Verdana" w:cs="Arial"/>
                <w:sz w:val="20"/>
                <w:szCs w:val="20"/>
                <w:lang w:eastAsia="ko-KR"/>
              </w:rPr>
              <w:t xml:space="preserve">Please specify: </w:t>
            </w:r>
            <w:r w:rsidR="00D23B8C">
              <w:rPr>
                <w:rFonts w:ascii="Verdana" w:hAnsi="Verdana"/>
                <w:sz w:val="20"/>
                <w:szCs w:val="20"/>
              </w:rPr>
              <w:fldChar w:fldCharType="begin">
                <w:ffData>
                  <w:name w:val="Text1"/>
                  <w:enabled/>
                  <w:calcOnExit w:val="0"/>
                  <w:textInput>
                    <w:default w:val=" - enter text here - "/>
                  </w:textInput>
                </w:ffData>
              </w:fldChar>
            </w:r>
            <w:r w:rsidRPr="0084456F">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84456F">
              <w:rPr>
                <w:rFonts w:ascii="Verdana" w:hAnsi="Verdana"/>
                <w:sz w:val="20"/>
                <w:szCs w:val="20"/>
              </w:rPr>
              <w:t xml:space="preserve">See response to question 1.1. </w:t>
            </w:r>
            <w:r w:rsidRPr="0084456F">
              <w:rPr>
                <w:rFonts w:ascii="Verdana" w:hAnsi="Verdana"/>
                <w:noProof/>
                <w:sz w:val="20"/>
                <w:szCs w:val="20"/>
              </w:rPr>
              <w:t xml:space="preserve"> </w:t>
            </w:r>
            <w:r w:rsidR="00D23B8C">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sidR="00D23B8C">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Header"/>
        <w:ind w:right="360"/>
        <w:rPr>
          <w:rFonts w:ascii="Verdana" w:hAnsi="Verdana"/>
          <w:b/>
          <w:sz w:val="20"/>
          <w:szCs w:val="20"/>
          <w:lang w:val="en-GB" w:eastAsia="ko-KR"/>
        </w:rPr>
      </w:pPr>
    </w:p>
    <w:p w:rsidR="009B45C4" w:rsidRPr="007A37A9" w:rsidRDefault="009B45C4"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lastRenderedPageBreak/>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 xml:space="preserve">lease specify contact details, if different </w:t>
            </w:r>
            <w:r w:rsidR="003A5544" w:rsidRPr="00D0395E">
              <w:rPr>
                <w:rFonts w:ascii="Verdana" w:hAnsi="Verdana" w:cs="Arial"/>
                <w:sz w:val="20"/>
                <w:szCs w:val="20"/>
                <w:highlight w:val="darkGray"/>
                <w:lang w:val="en-GB"/>
              </w:rPr>
              <w:lastRenderedPageBreak/>
              <w:t>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CommentReferenc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Header"/>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D23B8C"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val="0"/>
                  </w:checkBox>
                </w:ffData>
              </w:fldChar>
            </w:r>
            <w:bookmarkStart w:id="6" w:name="Check4"/>
            <w:r w:rsidR="006B1FE8">
              <w:rPr>
                <w:rFonts w:ascii="MS Gothic" w:eastAsia="MS Gothic" w:hAnsi="MS Gothic"/>
                <w:sz w:val="20"/>
                <w:szCs w:val="20"/>
                <w:lang w:val="en-GB" w:eastAsia="ko-KR"/>
              </w:rPr>
              <w:instrText xml:space="preserve"> </w:instrText>
            </w:r>
            <w:r w:rsidR="006B1FE8">
              <w:rPr>
                <w:rFonts w:ascii="MS Gothic" w:eastAsia="MS Gothic" w:hAnsi="MS Gothic" w:hint="eastAsia"/>
                <w:sz w:val="20"/>
                <w:szCs w:val="20"/>
                <w:lang w:val="en-GB" w:eastAsia="ko-KR"/>
              </w:rPr>
              <w:instrText>FORMCHECKBOX</w:instrText>
            </w:r>
            <w:r w:rsidR="006B1FE8">
              <w:rPr>
                <w:rFonts w:ascii="MS Gothic" w:eastAsia="MS Gothic" w:hAnsi="MS Gothic"/>
                <w:sz w:val="20"/>
                <w:szCs w:val="20"/>
                <w:lang w:val="en-GB" w:eastAsia="ko-KR"/>
              </w:rPr>
              <w:instrText xml:space="preserve"> </w:instrText>
            </w:r>
            <w:r w:rsidR="00981ECD">
              <w:rPr>
                <w:rFonts w:ascii="MS Gothic" w:eastAsia="MS Gothic" w:hAnsi="MS Gothic"/>
                <w:sz w:val="20"/>
                <w:szCs w:val="20"/>
                <w:lang w:val="en-GB" w:eastAsia="ko-KR"/>
              </w:rPr>
            </w:r>
            <w:r>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sidR="006B1FE8">
              <w:rPr>
                <w:rFonts w:ascii="MS Gothic" w:eastAsia="MS Gothic" w:hAnsi="MS Gothic"/>
                <w:sz w:val="20"/>
                <w:szCs w:val="20"/>
                <w:lang w:val="en-GB" w:eastAsia="ko-KR"/>
              </w:rPr>
              <w:tab/>
            </w:r>
            <w:r w:rsidR="006B1FE8" w:rsidRPr="00FC0032">
              <w:rPr>
                <w:rFonts w:ascii="Verdana" w:hAnsi="Verdana"/>
                <w:sz w:val="20"/>
                <w:szCs w:val="20"/>
                <w:lang w:val="en-GB" w:eastAsia="ko-KR"/>
              </w:rPr>
              <w:t>Yes, the protection order itself (</w:t>
            </w:r>
            <w:r w:rsidR="006B1FE8" w:rsidRPr="00FC0032">
              <w:rPr>
                <w:rFonts w:ascii="Verdana" w:hAnsi="Verdana"/>
                <w:i/>
                <w:sz w:val="20"/>
                <w:szCs w:val="20"/>
                <w:lang w:val="en-GB" w:eastAsia="ko-KR"/>
              </w:rPr>
              <w:t>i.e.</w:t>
            </w:r>
            <w:r w:rsidR="006B1FE8" w:rsidRPr="00FC0032">
              <w:rPr>
                <w:rFonts w:ascii="Verdana" w:hAnsi="Verdana"/>
                <w:sz w:val="20"/>
                <w:szCs w:val="20"/>
                <w:lang w:val="en-GB" w:eastAsia="ko-KR"/>
              </w:rPr>
              <w:t>, the decision establishing the protection order)</w:t>
            </w:r>
            <w:r w:rsidR="006B1FE8">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981ECD">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981ECD">
              <w:rPr>
                <w:rFonts w:ascii="Verdana" w:hAnsi="Verdana"/>
                <w:sz w:val="20"/>
                <w:szCs w:val="20"/>
              </w:rPr>
              <w:t> </w:t>
            </w:r>
            <w:r w:rsidR="00981ECD">
              <w:rPr>
                <w:rFonts w:ascii="Verdana" w:hAnsi="Verdana"/>
                <w:sz w:val="20"/>
                <w:szCs w:val="20"/>
              </w:rPr>
              <w:t> </w:t>
            </w:r>
            <w:r w:rsidR="00981ECD">
              <w:rPr>
                <w:rFonts w:ascii="Verdana" w:hAnsi="Verdana"/>
                <w:sz w:val="20"/>
                <w:szCs w:val="20"/>
              </w:rPr>
              <w:t> </w:t>
            </w:r>
            <w:r w:rsidR="00981ECD">
              <w:rPr>
                <w:rFonts w:ascii="Verdana" w:hAnsi="Verdana"/>
                <w:sz w:val="20"/>
                <w:szCs w:val="20"/>
              </w:rPr>
              <w:t> </w:t>
            </w:r>
            <w:r w:rsidR="00981ECD">
              <w:rPr>
                <w:rFonts w:ascii="Verdana" w:hAnsi="Verdana"/>
                <w:sz w:val="20"/>
                <w:szCs w:val="20"/>
              </w:rPr>
              <w:t> </w:t>
            </w:r>
            <w:r w:rsidR="00D23B8C">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D23B8C"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bookmarkStart w:id="7" w:name="Check3"/>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sidR="006B1FE8">
              <w:rPr>
                <w:rFonts w:ascii="Verdana" w:hAnsi="Verdana"/>
                <w:sz w:val="20"/>
                <w:szCs w:val="20"/>
                <w:lang w:val="en-GB" w:eastAsia="ko-KR"/>
              </w:rPr>
              <w:tab/>
            </w:r>
            <w:r w:rsidR="00CE3AFC">
              <w:rPr>
                <w:rFonts w:ascii="Verdana" w:hAnsi="Verdana"/>
                <w:sz w:val="20"/>
                <w:szCs w:val="20"/>
                <w:lang w:val="en-GB" w:eastAsia="ko-KR"/>
              </w:rPr>
              <w:t>No</w:t>
            </w:r>
            <w:r w:rsidR="006B1FE8"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E71970" w:rsidRPr="00E71970" w:rsidRDefault="006B1FE8" w:rsidP="00E71970">
            <w:pPr>
              <w:spacing w:after="120"/>
              <w:ind w:left="567" w:hanging="567"/>
              <w:rPr>
                <w:rFonts w:ascii="Verdana" w:hAnsi="Verdana"/>
                <w:sz w:val="20"/>
                <w:szCs w:val="20"/>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E71970" w:rsidRPr="00E71970">
              <w:rPr>
                <w:rFonts w:ascii="Verdana" w:hAnsi="Verdana"/>
                <w:sz w:val="20"/>
                <w:szCs w:val="20"/>
              </w:rPr>
              <w:t>- The e</w:t>
            </w:r>
            <w:r w:rsidR="00E71970">
              <w:rPr>
                <w:rFonts w:ascii="Verdana" w:hAnsi="Verdana"/>
                <w:sz w:val="20"/>
                <w:szCs w:val="20"/>
              </w:rPr>
              <w:t xml:space="preserve">nforcement </w:t>
            </w:r>
            <w:r w:rsidR="00E71970" w:rsidRPr="00E71970">
              <w:rPr>
                <w:rFonts w:ascii="Verdana" w:hAnsi="Verdana"/>
                <w:sz w:val="20"/>
                <w:szCs w:val="20"/>
              </w:rPr>
              <w:t>of a protection order in civil and family matters is voluntary; however, if a party does not comply with an order, the other party may make a motion for contempt of court. A party found guilty of contempt of court is liable to a fine or even imprisonment. Peace officers (i.e. police officers) or baliffs may e</w:t>
            </w:r>
            <w:r w:rsidR="00E71970">
              <w:rPr>
                <w:rFonts w:ascii="Verdana" w:hAnsi="Verdana"/>
                <w:sz w:val="20"/>
                <w:szCs w:val="20"/>
              </w:rPr>
              <w:t>nforce</w:t>
            </w:r>
            <w:r w:rsidR="00E71970" w:rsidRPr="00E71970">
              <w:rPr>
                <w:rFonts w:ascii="Verdana" w:hAnsi="Verdana"/>
                <w:sz w:val="20"/>
                <w:szCs w:val="20"/>
              </w:rPr>
              <w:t xml:space="preserve"> contempt orders.</w:t>
            </w:r>
          </w:p>
          <w:p w:rsidR="00A7358C" w:rsidRDefault="00E71970" w:rsidP="00EA6F46">
            <w:pPr>
              <w:spacing w:after="120"/>
              <w:ind w:left="567" w:hanging="567"/>
              <w:rPr>
                <w:rFonts w:ascii="Verdana" w:hAnsi="Verdana"/>
                <w:sz w:val="20"/>
                <w:szCs w:val="20"/>
              </w:rPr>
            </w:pPr>
            <w:r w:rsidRPr="00E71970">
              <w:rPr>
                <w:rFonts w:ascii="Verdana" w:hAnsi="Verdana"/>
                <w:sz w:val="20"/>
                <w:szCs w:val="20"/>
              </w:rPr>
              <w:t xml:space="preserve">        - The recognizance to keep the peace in sections 810, 810.01, 810.1 and 810.2 of the Criminal Code, R.S.C. 1985, c. C-46, is also </w:t>
            </w:r>
            <w:r w:rsidR="00EA6F46">
              <w:rPr>
                <w:rFonts w:ascii="Verdana" w:hAnsi="Verdana"/>
                <w:sz w:val="20"/>
                <w:szCs w:val="20"/>
              </w:rPr>
              <w:t>enforced</w:t>
            </w:r>
            <w:r w:rsidRPr="00E71970">
              <w:rPr>
                <w:rFonts w:ascii="Verdana" w:hAnsi="Verdana"/>
                <w:sz w:val="20"/>
                <w:szCs w:val="20"/>
              </w:rPr>
              <w:t xml:space="preserve"> voluntarily, but anyone who fails or refuses to enter into a recognizance or who breaches such a recognizance is liable to a term of imprisonment that may be </w:t>
            </w:r>
            <w:r w:rsidR="00EA6F46">
              <w:rPr>
                <w:rFonts w:ascii="Verdana" w:hAnsi="Verdana"/>
                <w:sz w:val="20"/>
                <w:szCs w:val="20"/>
              </w:rPr>
              <w:t>enforced</w:t>
            </w:r>
            <w:r w:rsidRPr="00E71970">
              <w:rPr>
                <w:rFonts w:ascii="Verdana" w:hAnsi="Verdana"/>
                <w:sz w:val="20"/>
                <w:szCs w:val="20"/>
              </w:rPr>
              <w:t xml:space="preserve"> by a peace officer anywhere in Canada.</w:t>
            </w:r>
          </w:p>
          <w:p w:rsidR="006B1FE8" w:rsidRDefault="00A7358C" w:rsidP="00EA6F46">
            <w:pPr>
              <w:spacing w:after="120"/>
              <w:ind w:left="567" w:hanging="567"/>
              <w:rPr>
                <w:rFonts w:ascii="Verdana" w:hAnsi="Verdana"/>
                <w:sz w:val="20"/>
                <w:szCs w:val="20"/>
                <w:lang w:val="en-GB" w:eastAsia="ko-KR"/>
              </w:rPr>
            </w:pPr>
            <w:r w:rsidRPr="00A7358C">
              <w:rPr>
                <w:rFonts w:ascii="Verdana" w:hAnsi="Verdana"/>
                <w:sz w:val="20"/>
                <w:szCs w:val="20"/>
              </w:rPr>
              <w:t>However, some orders made in matters of youth protection may be executed on simple presentation were a justice of the peace authorizes in writing a peace officer to search for a child and bring him before the director (</w:t>
            </w:r>
            <w:proofErr w:type="spellStart"/>
            <w:r w:rsidRPr="00A7358C">
              <w:rPr>
                <w:rFonts w:ascii="Verdana" w:hAnsi="Verdana"/>
                <w:sz w:val="20"/>
                <w:szCs w:val="20"/>
              </w:rPr>
              <w:t>s</w:t>
            </w:r>
            <w:proofErr w:type="spellEnd"/>
            <w:r w:rsidRPr="00A7358C">
              <w:rPr>
                <w:rFonts w:ascii="Verdana" w:hAnsi="Verdana"/>
                <w:sz w:val="20"/>
                <w:szCs w:val="20"/>
              </w:rPr>
              <w:t>. 35 Y.P.A.) or the court orders the compulsory placement of a child in an institution operating a rehabilitation centre or a hospital center, designated by the director, and that the order is executed by a peace officer (</w:t>
            </w:r>
            <w:proofErr w:type="spellStart"/>
            <w:r w:rsidRPr="00A7358C">
              <w:rPr>
                <w:rFonts w:ascii="Verdana" w:hAnsi="Verdana"/>
                <w:sz w:val="20"/>
                <w:szCs w:val="20"/>
              </w:rPr>
              <w:t>s</w:t>
            </w:r>
            <w:proofErr w:type="spellEnd"/>
            <w:r w:rsidRPr="00A7358C">
              <w:rPr>
                <w:rFonts w:ascii="Verdana" w:hAnsi="Verdana"/>
                <w:sz w:val="20"/>
                <w:szCs w:val="20"/>
              </w:rPr>
              <w:t xml:space="preserve">. 62 Y.P.A.). </w:t>
            </w:r>
            <w:r w:rsidR="00D23B8C">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D23B8C"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eastAsia="ko-KR"/>
              </w:rPr>
              <w:t>Arrest (and detention / i</w:t>
            </w:r>
            <w:r w:rsidR="006B1FE8" w:rsidRPr="007A37A9">
              <w:rPr>
                <w:rFonts w:ascii="Verdana" w:hAnsi="Verdana" w:cs="Arial"/>
                <w:sz w:val="20"/>
                <w:szCs w:val="20"/>
                <w:lang w:val="en-GB"/>
              </w:rPr>
              <w:t>mprisonment</w:t>
            </w:r>
            <w:r w:rsidR="00CE3AFC">
              <w:rPr>
                <w:rFonts w:ascii="Verdana" w:hAnsi="Verdana" w:cs="Arial"/>
                <w:sz w:val="20"/>
                <w:szCs w:val="20"/>
                <w:lang w:val="en-GB" w:eastAsia="ko-KR"/>
              </w:rPr>
              <w:t>)</w:t>
            </w:r>
            <w:r w:rsidR="006B1FE8"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DF6D66">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1924A0" w:rsidRPr="001924A0">
              <w:rPr>
                <w:rFonts w:ascii="Verdana" w:hAnsi="Verdana"/>
                <w:noProof/>
                <w:sz w:val="20"/>
                <w:szCs w:val="20"/>
              </w:rPr>
              <w:t>Where an individual has been found guilty of contempt of court (art. 51 C.C.P.) or fails or refuses to enter into a recognizance or breaches a recognizance under sections 810, 810.01, 810.1 or 810.2 of the Criminal Code.</w:t>
            </w:r>
            <w:r>
              <w:rPr>
                <w:rFonts w:ascii="Verdana" w:hAnsi="Verdana"/>
                <w:noProof/>
                <w:sz w:val="20"/>
                <w:szCs w:val="20"/>
              </w:rPr>
              <w:t xml:space="preserve"> </w:t>
            </w:r>
            <w:r w:rsidR="00D23B8C">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D23B8C"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D75360">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D75360" w:rsidRPr="00D75360">
              <w:rPr>
                <w:rFonts w:ascii="Verdana" w:hAnsi="Verdana"/>
                <w:noProof/>
                <w:sz w:val="20"/>
                <w:szCs w:val="20"/>
              </w:rPr>
              <w:t>Where an individual has been found guilty of contempt of court (art. 51 C.C.P.).</w:t>
            </w:r>
            <w:r w:rsidR="00D23B8C">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D23B8C"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D75360">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84456F">
              <w:rPr>
                <w:rFonts w:ascii="Verdana" w:hAnsi="Verdana"/>
                <w:noProof/>
                <w:sz w:val="20"/>
                <w:szCs w:val="20"/>
              </w:rPr>
              <w:t xml:space="preserve">In both </w:t>
            </w:r>
            <w:r w:rsidR="00D75360">
              <w:rPr>
                <w:rFonts w:ascii="Verdana" w:hAnsi="Verdana"/>
                <w:noProof/>
                <w:sz w:val="20"/>
                <w:szCs w:val="20"/>
              </w:rPr>
              <w:t>cases</w:t>
            </w:r>
            <w:r w:rsidR="0084456F">
              <w:rPr>
                <w:rFonts w:ascii="Verdana" w:hAnsi="Verdana"/>
                <w:noProof/>
                <w:sz w:val="20"/>
                <w:szCs w:val="20"/>
              </w:rPr>
              <w:t xml:space="preserve">, these are </w:t>
            </w:r>
            <w:r w:rsidR="002C0CB2">
              <w:rPr>
                <w:rFonts w:ascii="Verdana" w:hAnsi="Verdana"/>
                <w:noProof/>
                <w:sz w:val="20"/>
                <w:szCs w:val="20"/>
              </w:rPr>
              <w:t>criminal</w:t>
            </w:r>
            <w:r w:rsidR="0084456F">
              <w:rPr>
                <w:rFonts w:ascii="Verdana" w:hAnsi="Verdana"/>
                <w:noProof/>
                <w:sz w:val="20"/>
                <w:szCs w:val="20"/>
              </w:rPr>
              <w:t xml:space="preserve"> sanctions. </w:t>
            </w:r>
            <w:r w:rsidR="00D23B8C">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lastRenderedPageBreak/>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D23B8C"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CE3AFC">
              <w:rPr>
                <w:rFonts w:ascii="Verdana" w:hAnsi="Verdana"/>
                <w:sz w:val="20"/>
                <w:szCs w:val="20"/>
                <w:lang w:val="en-GB" w:eastAsia="ko-KR"/>
              </w:rPr>
              <w:t>Yes</w:t>
            </w:r>
            <w:r w:rsidR="002245BF"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D75360" w:rsidRPr="00D75360" w:rsidRDefault="002245BF" w:rsidP="00D75360">
            <w:pPr>
              <w:tabs>
                <w:tab w:val="num"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CF0855">
              <w:rPr>
                <w:rFonts w:ascii="Verdana" w:hAnsi="Verdana"/>
                <w:noProof/>
                <w:sz w:val="20"/>
                <w:szCs w:val="20"/>
              </w:rPr>
              <w:t xml:space="preserve">The answer is no. </w:t>
            </w:r>
            <w:r w:rsidR="00D75360" w:rsidRPr="00D75360">
              <w:rPr>
                <w:rFonts w:ascii="Verdana" w:hAnsi="Verdana"/>
                <w:noProof/>
                <w:sz w:val="20"/>
                <w:szCs w:val="20"/>
              </w:rPr>
              <w:t>For there to be liability, there must be fault; if the action or omission was made in good faith, it is difficult to imagine a case where there would be fault . . . .</w:t>
            </w:r>
          </w:p>
          <w:p w:rsidR="002245BF" w:rsidRDefault="00D75360" w:rsidP="00DF6D66">
            <w:pPr>
              <w:tabs>
                <w:tab w:val="num" w:pos="567"/>
              </w:tabs>
              <w:spacing w:after="120"/>
              <w:ind w:left="567" w:hanging="567"/>
              <w:rPr>
                <w:rFonts w:ascii="Verdana" w:hAnsi="Verdana"/>
                <w:sz w:val="20"/>
                <w:szCs w:val="20"/>
                <w:lang w:val="en-GB" w:eastAsia="ko-KR"/>
              </w:rPr>
            </w:pPr>
            <w:r w:rsidRPr="00D75360">
              <w:rPr>
                <w:rFonts w:ascii="Verdana" w:hAnsi="Verdana"/>
                <w:noProof/>
                <w:sz w:val="20"/>
                <w:szCs w:val="20"/>
              </w:rPr>
              <w:t xml:space="preserve">However, baliffs are not exempt from liability. Every baliff must provide </w:t>
            </w:r>
            <w:r w:rsidR="00DF6D66">
              <w:rPr>
                <w:rFonts w:ascii="Verdana" w:hAnsi="Verdana"/>
                <w:noProof/>
                <w:sz w:val="20"/>
                <w:szCs w:val="20"/>
              </w:rPr>
              <w:t>security</w:t>
            </w:r>
            <w:r w:rsidRPr="00D75360">
              <w:rPr>
                <w:rFonts w:ascii="Verdana" w:hAnsi="Verdana"/>
                <w:noProof/>
                <w:sz w:val="20"/>
                <w:szCs w:val="20"/>
              </w:rPr>
              <w:t xml:space="preserve"> against his liability by reason of fault or negligence committed in the exercise of his profession by participating in the contract of the group professional liability insurance plan entered into by the Chambre des huissiers de justice du Québec (Règlement sur l'assurance de la responsabilité professionnelle de la Chambre des huissiers de justice du Québec, RLRQ, chapter H-4.1, r. 2). Also, under the Y.P.A., a justice of the peace may authorize in writing the director of youth protection and members of his staff, a person authorized by the director of youth protection or any peace officer to search for a child and bring him before the director (s. 35.2 Y.P.A.). These persons, like all persons, are responsible for injury caused to another by their fault (art. 1457 of the Civil Code (C.C.Q.). </w:t>
            </w:r>
            <w:r w:rsidR="00DF6D66">
              <w:rPr>
                <w:rFonts w:ascii="Verdana" w:hAnsi="Verdana"/>
                <w:noProof/>
                <w:sz w:val="20"/>
                <w:szCs w:val="20"/>
              </w:rPr>
              <w:t>T</w:t>
            </w:r>
            <w:r w:rsidRPr="00D75360">
              <w:rPr>
                <w:rFonts w:ascii="Verdana" w:hAnsi="Verdana"/>
                <w:noProof/>
                <w:sz w:val="20"/>
                <w:szCs w:val="20"/>
              </w:rPr>
              <w:t xml:space="preserve">he same </w:t>
            </w:r>
            <w:r w:rsidR="00DF6D66">
              <w:rPr>
                <w:rFonts w:ascii="Verdana" w:hAnsi="Verdana"/>
                <w:noProof/>
                <w:sz w:val="20"/>
                <w:szCs w:val="20"/>
              </w:rPr>
              <w:t xml:space="preserve">is true </w:t>
            </w:r>
            <w:r w:rsidRPr="00D75360">
              <w:rPr>
                <w:rFonts w:ascii="Verdana" w:hAnsi="Verdana"/>
                <w:noProof/>
                <w:sz w:val="20"/>
                <w:szCs w:val="20"/>
              </w:rPr>
              <w:t>for police officers. However, courts and judges enjoy immunity under the Magistrate's Pri</w:t>
            </w:r>
            <w:r w:rsidR="00317088">
              <w:rPr>
                <w:rFonts w:ascii="Verdana" w:hAnsi="Verdana"/>
                <w:noProof/>
                <w:sz w:val="20"/>
                <w:szCs w:val="20"/>
              </w:rPr>
              <w:t>v</w:t>
            </w:r>
            <w:r w:rsidRPr="00D75360">
              <w:rPr>
                <w:rFonts w:ascii="Verdana" w:hAnsi="Verdana"/>
                <w:noProof/>
                <w:sz w:val="20"/>
                <w:szCs w:val="20"/>
              </w:rPr>
              <w:t>ileges Act, CQLR, chapter P-24, and the Canadian Constitution.</w:t>
            </w:r>
            <w:r w:rsidR="00D23B8C">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D23B8C"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D23B8C"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6E1A37">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D75360" w:rsidRPr="00D75360">
              <w:rPr>
                <w:rFonts w:ascii="Verdana" w:hAnsi="Verdana"/>
                <w:noProof/>
                <w:sz w:val="20"/>
                <w:szCs w:val="20"/>
              </w:rPr>
              <w:t>The civil,</w:t>
            </w:r>
            <w:r w:rsidR="00637666">
              <w:rPr>
                <w:rFonts w:ascii="Verdana" w:hAnsi="Verdana"/>
                <w:noProof/>
                <w:sz w:val="20"/>
                <w:szCs w:val="20"/>
              </w:rPr>
              <w:t xml:space="preserve"> </w:t>
            </w:r>
            <w:r w:rsidR="00D75360" w:rsidRPr="00D75360">
              <w:rPr>
                <w:rFonts w:ascii="Verdana" w:hAnsi="Verdana"/>
                <w:noProof/>
                <w:sz w:val="20"/>
                <w:szCs w:val="20"/>
              </w:rPr>
              <w:t>criminal and youth plumitifs, based on the type of order in question, refer to protection orders that have been issued. In addition, orders made in Quebec under sections 810 et seq. are placed in the Centre de renseignements policiers du Québec (CRPQ) file and in the Canadian Police Information Centre (CIPC) whe</w:t>
            </w:r>
            <w:r w:rsidR="006E1A37">
              <w:rPr>
                <w:rFonts w:ascii="Verdana" w:hAnsi="Verdana"/>
                <w:noProof/>
                <w:sz w:val="20"/>
                <w:szCs w:val="20"/>
              </w:rPr>
              <w:t>n</w:t>
            </w:r>
            <w:r w:rsidR="00D75360" w:rsidRPr="00D75360">
              <w:rPr>
                <w:rFonts w:ascii="Verdana" w:hAnsi="Verdana"/>
                <w:noProof/>
                <w:sz w:val="20"/>
                <w:szCs w:val="20"/>
              </w:rPr>
              <w:t xml:space="preserve"> the information required for registration is provided in the order.</w:t>
            </w:r>
            <w:r w:rsidR="00D23B8C">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D23B8C"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D23B8C"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D75360">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D75360" w:rsidRPr="00D75360">
              <w:rPr>
                <w:rFonts w:ascii="Verdana" w:hAnsi="Verdana"/>
                <w:sz w:val="20"/>
                <w:szCs w:val="20"/>
              </w:rPr>
              <w:t>- Sections 810.1 and 810.2 of the Criminal Code specifically provide that a person may undertake to wear an electronic monitoring device. However, it appears that this provision is not used.-</w:t>
            </w:r>
            <w:r w:rsidR="00D23B8C">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D23B8C"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bl>
    <w:p w:rsidR="00272490" w:rsidRDefault="00272490" w:rsidP="0023510A">
      <w:pPr>
        <w:pStyle w:val="Header"/>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D23B8C"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8" w:name="Check5"/>
      <w:r w:rsidR="00296CFC">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sidR="00296CFC">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D23B8C"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D23B8C"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D23B8C"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D23B8C"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2635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026352">
              <w:rPr>
                <w:rFonts w:ascii="Verdana" w:hAnsi="Verdana"/>
                <w:noProof/>
                <w:sz w:val="20"/>
                <w:szCs w:val="20"/>
              </w:rPr>
              <w:t xml:space="preserve">See response to question 1.1. - Part II. </w:t>
            </w:r>
            <w:r w:rsidR="00D23B8C">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D23B8C"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D23B8C"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D23B8C"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D23B8C"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02635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026352">
              <w:rPr>
                <w:rFonts w:ascii="Verdana" w:hAnsi="Verdana"/>
                <w:noProof/>
                <w:sz w:val="20"/>
                <w:szCs w:val="20"/>
              </w:rPr>
              <w:t xml:space="preserve">see response to question 1.1 - Part II </w:t>
            </w:r>
            <w:r>
              <w:rPr>
                <w:rFonts w:ascii="Verdana" w:hAnsi="Verdana"/>
                <w:noProof/>
                <w:sz w:val="20"/>
                <w:szCs w:val="20"/>
              </w:rPr>
              <w:t xml:space="preserve"> </w:t>
            </w:r>
            <w:r w:rsidR="00D23B8C">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Header"/>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CommentReferenc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Header"/>
        <w:rPr>
          <w:rFonts w:ascii="Verdana" w:hAnsi="Verdana"/>
          <w:b/>
          <w:sz w:val="20"/>
          <w:szCs w:val="20"/>
          <w:lang w:val="en-GB" w:eastAsia="ko-KR"/>
        </w:rPr>
      </w:pPr>
    </w:p>
    <w:p w:rsidR="00FD681D" w:rsidRPr="007A37A9" w:rsidRDefault="00D23B8C"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011CF4">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011CF4">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D23B8C"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sidRPr="007A37A9">
              <w:rPr>
                <w:rFonts w:ascii="Verdana" w:hAnsi="Verdana"/>
                <w:sz w:val="20"/>
                <w:szCs w:val="20"/>
                <w:lang w:val="en-GB" w:eastAsia="ko-KR"/>
              </w:rPr>
              <w:t>Yes, the foreign protection order itself</w:t>
            </w:r>
            <w:r w:rsidR="00393F2B">
              <w:rPr>
                <w:rFonts w:ascii="Verdana" w:hAnsi="Verdana"/>
                <w:sz w:val="20"/>
                <w:szCs w:val="20"/>
                <w:lang w:val="en-GB" w:eastAsia="ko-KR"/>
              </w:rPr>
              <w:t xml:space="preserve"> </w:t>
            </w:r>
            <w:r w:rsidR="00393F2B" w:rsidRPr="00FC0032">
              <w:rPr>
                <w:rFonts w:ascii="Verdana" w:hAnsi="Verdana"/>
                <w:sz w:val="20"/>
                <w:szCs w:val="20"/>
                <w:lang w:val="en-GB" w:eastAsia="ko-KR"/>
              </w:rPr>
              <w:t>(</w:t>
            </w:r>
            <w:r w:rsidR="00393F2B" w:rsidRPr="00FC0032">
              <w:rPr>
                <w:rFonts w:ascii="Verdana" w:hAnsi="Verdana"/>
                <w:i/>
                <w:sz w:val="20"/>
                <w:szCs w:val="20"/>
                <w:lang w:val="en-GB" w:eastAsia="ko-KR"/>
              </w:rPr>
              <w:t>i.e.</w:t>
            </w:r>
            <w:r w:rsidR="00393F2B"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D23B8C"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6C4BC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bookmarkStart w:id="9" w:name="_GoBack"/>
            <w:r w:rsidR="006C4BC1" w:rsidRPr="006C4BC1">
              <w:rPr>
                <w:rFonts w:ascii="Verdana" w:hAnsi="Verdana"/>
                <w:sz w:val="20"/>
                <w:szCs w:val="20"/>
              </w:rPr>
              <w:t>The application for enforcement of an order rendered outside Quebec is made by way of a motion to institute proceedings (art. 785 C.C.P.)</w:t>
            </w:r>
            <w:bookmarkEnd w:id="9"/>
            <w:r w:rsidR="00D23B8C">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D23B8C"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Arrest (and detention / i</w:t>
            </w:r>
            <w:r w:rsidR="004E3222" w:rsidRPr="007A37A9">
              <w:rPr>
                <w:rFonts w:ascii="Verdana" w:hAnsi="Verdana" w:cs="Arial"/>
                <w:sz w:val="20"/>
                <w:szCs w:val="20"/>
                <w:lang w:val="en-GB"/>
              </w:rPr>
              <w:t>mprisonment</w:t>
            </w:r>
            <w:r w:rsidR="00CE3AFC">
              <w:rPr>
                <w:rFonts w:ascii="Verdana" w:hAnsi="Verdana" w:cs="Arial"/>
                <w:sz w:val="20"/>
                <w:szCs w:val="20"/>
                <w:lang w:val="en-GB" w:eastAsia="ko-KR"/>
              </w:rPr>
              <w:t>)</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5F414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2660D5">
              <w:rPr>
                <w:rFonts w:ascii="Verdana" w:hAnsi="Verdana"/>
                <w:noProof/>
                <w:sz w:val="20"/>
                <w:szCs w:val="20"/>
              </w:rPr>
              <w:t xml:space="preserve">See </w:t>
            </w:r>
            <w:r w:rsidR="00523A0C">
              <w:rPr>
                <w:rFonts w:ascii="Verdana" w:hAnsi="Verdana"/>
                <w:noProof/>
                <w:sz w:val="20"/>
                <w:szCs w:val="20"/>
              </w:rPr>
              <w:t>answer</w:t>
            </w:r>
            <w:r w:rsidR="002660D5">
              <w:rPr>
                <w:rFonts w:ascii="Verdana" w:hAnsi="Verdana"/>
                <w:noProof/>
                <w:sz w:val="20"/>
                <w:szCs w:val="20"/>
              </w:rPr>
              <w:t xml:space="preserve"> to question 2.2.- Part II</w:t>
            </w:r>
            <w:r>
              <w:rPr>
                <w:rFonts w:ascii="Verdana" w:hAnsi="Verdana"/>
                <w:noProof/>
                <w:sz w:val="20"/>
                <w:szCs w:val="20"/>
              </w:rPr>
              <w:t xml:space="preserve"> </w:t>
            </w:r>
            <w:r w:rsidR="00D23B8C">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23B8C"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523A0C">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2660D5">
              <w:rPr>
                <w:rFonts w:ascii="Verdana" w:hAnsi="Verdana"/>
                <w:noProof/>
                <w:sz w:val="20"/>
                <w:szCs w:val="20"/>
              </w:rPr>
              <w:t xml:space="preserve">See </w:t>
            </w:r>
            <w:r w:rsidR="00523A0C">
              <w:rPr>
                <w:rFonts w:ascii="Verdana" w:hAnsi="Verdana"/>
                <w:noProof/>
                <w:sz w:val="20"/>
                <w:szCs w:val="20"/>
              </w:rPr>
              <w:t>answer</w:t>
            </w:r>
            <w:r w:rsidR="002660D5">
              <w:rPr>
                <w:rFonts w:ascii="Verdana" w:hAnsi="Verdana"/>
                <w:noProof/>
                <w:sz w:val="20"/>
                <w:szCs w:val="20"/>
              </w:rPr>
              <w:t xml:space="preserve"> to question 2.2 - Part II</w:t>
            </w:r>
            <w:r w:rsidR="00D23B8C">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23B8C"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Other</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 xml:space="preserve">Do enforcement officers have liability </w:t>
            </w:r>
            <w:r w:rsidRPr="00FC0032">
              <w:rPr>
                <w:rFonts w:ascii="Verdana" w:hAnsi="Verdana"/>
                <w:sz w:val="20"/>
                <w:szCs w:val="20"/>
                <w:lang w:val="en-GB"/>
              </w:rPr>
              <w:lastRenderedPageBreak/>
              <w:t>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D23B8C"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5F4146">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2660D5">
              <w:rPr>
                <w:rFonts w:ascii="Verdana" w:hAnsi="Verdana"/>
                <w:noProof/>
                <w:sz w:val="20"/>
                <w:szCs w:val="20"/>
              </w:rPr>
              <w:t xml:space="preserve">See </w:t>
            </w:r>
            <w:r w:rsidR="005F4146">
              <w:rPr>
                <w:rFonts w:ascii="Verdana" w:hAnsi="Verdana"/>
                <w:noProof/>
                <w:sz w:val="20"/>
                <w:szCs w:val="20"/>
              </w:rPr>
              <w:t>answer</w:t>
            </w:r>
            <w:r w:rsidR="002660D5">
              <w:rPr>
                <w:rFonts w:ascii="Verdana" w:hAnsi="Verdana"/>
                <w:noProof/>
                <w:sz w:val="20"/>
                <w:szCs w:val="20"/>
              </w:rPr>
              <w:t xml:space="preserve"> to question 2.3 - Part II</w:t>
            </w:r>
            <w:r w:rsidR="00D23B8C">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23B8C"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D23B8C"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23B8C"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D23B8C"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23B8C"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CommentReference"/>
                <w:sz w:val="20"/>
                <w:szCs w:val="20"/>
              </w:rPr>
            </w:pPr>
            <w:r>
              <w:rPr>
                <w:rStyle w:val="CommentReference"/>
                <w:sz w:val="20"/>
                <w:szCs w:val="20"/>
                <w:lang w:eastAsia="ko-KR"/>
              </w:rPr>
              <w:t>1</w:t>
            </w:r>
            <w:r w:rsidRPr="007A37A9">
              <w:rPr>
                <w:rStyle w:val="CommentReference"/>
                <w:sz w:val="20"/>
                <w:szCs w:val="20"/>
                <w:lang w:eastAsia="ko-KR"/>
              </w:rPr>
              <w:t>.</w:t>
            </w:r>
            <w:r w:rsidRPr="007A37A9">
              <w:rPr>
                <w:rStyle w:val="CommentReference"/>
                <w:sz w:val="20"/>
                <w:szCs w:val="20"/>
              </w:rPr>
              <w:t xml:space="preserve"> </w:t>
            </w:r>
            <w:r>
              <w:rPr>
                <w:rStyle w:val="CommentReferenc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D23B8C"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2660D5" w:rsidRPr="002660D5" w:rsidRDefault="004E3222" w:rsidP="002660D5">
            <w:pPr>
              <w:tabs>
                <w:tab w:val="left" w:pos="567"/>
              </w:tabs>
              <w:spacing w:after="12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2660D5" w:rsidRPr="002660D5">
              <w:rPr>
                <w:rFonts w:ascii="Verdana" w:hAnsi="Verdana"/>
                <w:noProof/>
                <w:sz w:val="20"/>
                <w:szCs w:val="20"/>
              </w:rPr>
              <w:t>A decision rendered outside Québec is recognized and, where applicable, declared enforceable by the Québec authority, except in the following cases:</w:t>
            </w:r>
          </w:p>
          <w:p w:rsidR="002660D5" w:rsidRPr="002660D5" w:rsidRDefault="002660D5" w:rsidP="002660D5">
            <w:pPr>
              <w:tabs>
                <w:tab w:val="left" w:pos="567"/>
              </w:tabs>
              <w:spacing w:after="120"/>
              <w:ind w:left="567" w:hanging="567"/>
              <w:rPr>
                <w:rFonts w:ascii="Verdana" w:hAnsi="Verdana"/>
                <w:noProof/>
                <w:sz w:val="20"/>
                <w:szCs w:val="20"/>
              </w:rPr>
            </w:pPr>
          </w:p>
          <w:p w:rsidR="002660D5" w:rsidRPr="002660D5" w:rsidRDefault="002660D5" w:rsidP="002660D5">
            <w:pPr>
              <w:tabs>
                <w:tab w:val="left" w:pos="567"/>
              </w:tabs>
              <w:spacing w:after="120"/>
              <w:ind w:left="567" w:hanging="567"/>
              <w:rPr>
                <w:rFonts w:ascii="Verdana" w:hAnsi="Verdana"/>
                <w:noProof/>
                <w:sz w:val="20"/>
                <w:szCs w:val="20"/>
              </w:rPr>
            </w:pPr>
            <w:r w:rsidRPr="002660D5">
              <w:rPr>
                <w:rFonts w:ascii="Verdana" w:hAnsi="Verdana"/>
                <w:noProof/>
                <w:sz w:val="20"/>
                <w:szCs w:val="20"/>
              </w:rPr>
              <w:t xml:space="preserve"> (1) the authority of the State where the decision was rendered had no jurisdiction under the provisions of this Title;</w:t>
            </w:r>
          </w:p>
          <w:p w:rsidR="002660D5" w:rsidRPr="002660D5" w:rsidRDefault="002660D5" w:rsidP="002660D5">
            <w:pPr>
              <w:tabs>
                <w:tab w:val="left" w:pos="567"/>
              </w:tabs>
              <w:spacing w:after="120"/>
              <w:ind w:left="567" w:hanging="567"/>
              <w:rPr>
                <w:rFonts w:ascii="Verdana" w:hAnsi="Verdana"/>
                <w:noProof/>
                <w:sz w:val="20"/>
                <w:szCs w:val="20"/>
              </w:rPr>
            </w:pPr>
          </w:p>
          <w:p w:rsidR="002660D5" w:rsidRPr="002660D5" w:rsidRDefault="002660D5" w:rsidP="002660D5">
            <w:pPr>
              <w:tabs>
                <w:tab w:val="left" w:pos="567"/>
              </w:tabs>
              <w:spacing w:after="120"/>
              <w:ind w:left="567" w:hanging="567"/>
              <w:rPr>
                <w:rFonts w:ascii="Verdana" w:hAnsi="Verdana"/>
                <w:noProof/>
                <w:sz w:val="20"/>
                <w:szCs w:val="20"/>
              </w:rPr>
            </w:pPr>
            <w:r w:rsidRPr="002660D5">
              <w:rPr>
                <w:rFonts w:ascii="Verdana" w:hAnsi="Verdana"/>
                <w:noProof/>
                <w:sz w:val="20"/>
                <w:szCs w:val="20"/>
              </w:rPr>
              <w:t xml:space="preserve"> (2) the decision, at the place where it was rendered, is subject to an ordinary remedy or is not final or enforceable;</w:t>
            </w:r>
          </w:p>
          <w:p w:rsidR="002660D5" w:rsidRPr="002660D5" w:rsidRDefault="002660D5" w:rsidP="002660D5">
            <w:pPr>
              <w:tabs>
                <w:tab w:val="left" w:pos="567"/>
              </w:tabs>
              <w:spacing w:after="120"/>
              <w:ind w:left="567" w:hanging="567"/>
              <w:rPr>
                <w:rFonts w:ascii="Verdana" w:hAnsi="Verdana"/>
                <w:noProof/>
                <w:sz w:val="20"/>
                <w:szCs w:val="20"/>
              </w:rPr>
            </w:pPr>
          </w:p>
          <w:p w:rsidR="002660D5" w:rsidRPr="002660D5" w:rsidRDefault="002660D5" w:rsidP="002660D5">
            <w:pPr>
              <w:tabs>
                <w:tab w:val="left" w:pos="567"/>
              </w:tabs>
              <w:spacing w:after="120"/>
              <w:ind w:left="567" w:hanging="567"/>
              <w:rPr>
                <w:rFonts w:ascii="Verdana" w:hAnsi="Verdana"/>
                <w:noProof/>
                <w:sz w:val="20"/>
                <w:szCs w:val="20"/>
              </w:rPr>
            </w:pPr>
            <w:r w:rsidRPr="002660D5">
              <w:rPr>
                <w:rFonts w:ascii="Verdana" w:hAnsi="Verdana"/>
                <w:noProof/>
                <w:sz w:val="20"/>
                <w:szCs w:val="20"/>
              </w:rPr>
              <w:t xml:space="preserve"> (3) the decision was rendered in contravention of the fundamental principles of procedure;</w:t>
            </w:r>
          </w:p>
          <w:p w:rsidR="002660D5" w:rsidRPr="002660D5" w:rsidRDefault="002660D5" w:rsidP="002660D5">
            <w:pPr>
              <w:tabs>
                <w:tab w:val="left" w:pos="567"/>
              </w:tabs>
              <w:spacing w:after="120"/>
              <w:ind w:left="567" w:hanging="567"/>
              <w:rPr>
                <w:rFonts w:ascii="Verdana" w:hAnsi="Verdana"/>
                <w:noProof/>
                <w:sz w:val="20"/>
                <w:szCs w:val="20"/>
              </w:rPr>
            </w:pPr>
          </w:p>
          <w:p w:rsidR="002660D5" w:rsidRPr="002660D5" w:rsidRDefault="002660D5" w:rsidP="002660D5">
            <w:pPr>
              <w:tabs>
                <w:tab w:val="left" w:pos="567"/>
              </w:tabs>
              <w:spacing w:after="120"/>
              <w:ind w:left="567" w:hanging="567"/>
              <w:rPr>
                <w:rFonts w:ascii="Verdana" w:hAnsi="Verdana"/>
                <w:noProof/>
                <w:sz w:val="20"/>
                <w:szCs w:val="20"/>
              </w:rPr>
            </w:pPr>
            <w:r w:rsidRPr="002660D5">
              <w:rPr>
                <w:rFonts w:ascii="Verdana" w:hAnsi="Verdana"/>
                <w:noProof/>
                <w:sz w:val="20"/>
                <w:szCs w:val="20"/>
              </w:rPr>
              <w:t xml:space="preserve"> (4) a dispute between the same parties, based on the same facts and having the same object has given rise to a decision rendered in Québec, whether or not it has acquired the authority of a final judgment (res judicata), is pending before a Québec authority, in first instance, or has been decided in a third State and the decision meets the conditions necessary for it to be recognized in Québec;</w:t>
            </w:r>
          </w:p>
          <w:p w:rsidR="002660D5" w:rsidRPr="002660D5" w:rsidRDefault="002660D5" w:rsidP="002660D5">
            <w:pPr>
              <w:tabs>
                <w:tab w:val="left" w:pos="567"/>
              </w:tabs>
              <w:spacing w:after="120"/>
              <w:ind w:left="567" w:hanging="567"/>
              <w:rPr>
                <w:rFonts w:ascii="Verdana" w:hAnsi="Verdana"/>
                <w:noProof/>
                <w:sz w:val="20"/>
                <w:szCs w:val="20"/>
              </w:rPr>
            </w:pPr>
          </w:p>
          <w:p w:rsidR="002660D5" w:rsidRDefault="002660D5" w:rsidP="002660D5">
            <w:pPr>
              <w:tabs>
                <w:tab w:val="left" w:pos="567"/>
              </w:tabs>
              <w:spacing w:after="120"/>
              <w:ind w:left="567" w:hanging="567"/>
              <w:rPr>
                <w:rFonts w:ascii="Verdana" w:hAnsi="Verdana"/>
                <w:noProof/>
                <w:sz w:val="20"/>
                <w:szCs w:val="20"/>
              </w:rPr>
            </w:pPr>
            <w:r w:rsidRPr="002660D5">
              <w:rPr>
                <w:rFonts w:ascii="Verdana" w:hAnsi="Verdana"/>
                <w:noProof/>
                <w:sz w:val="20"/>
                <w:szCs w:val="20"/>
              </w:rPr>
              <w:t xml:space="preserve"> (5) the outcome of a foreign decision is manifestly inconsistent with public order as understood in international relations;</w:t>
            </w:r>
          </w:p>
          <w:p w:rsidR="002660D5" w:rsidRPr="002660D5" w:rsidRDefault="002660D5" w:rsidP="002660D5">
            <w:pPr>
              <w:tabs>
                <w:tab w:val="left" w:pos="567"/>
              </w:tabs>
              <w:spacing w:after="120"/>
              <w:ind w:left="567" w:hanging="567"/>
              <w:rPr>
                <w:rFonts w:ascii="Verdana" w:hAnsi="Verdana"/>
                <w:noProof/>
                <w:sz w:val="20"/>
                <w:szCs w:val="20"/>
              </w:rPr>
            </w:pPr>
            <w:r>
              <w:rPr>
                <w:rFonts w:ascii="Verdana" w:hAnsi="Verdana"/>
                <w:noProof/>
                <w:sz w:val="20"/>
                <w:szCs w:val="20"/>
              </w:rPr>
              <w:t>(</w:t>
            </w:r>
            <w:r w:rsidR="00D65074">
              <w:rPr>
                <w:rFonts w:ascii="Verdana" w:hAnsi="Verdana"/>
                <w:noProof/>
                <w:sz w:val="20"/>
                <w:szCs w:val="20"/>
              </w:rPr>
              <w:t xml:space="preserve">article </w:t>
            </w:r>
            <w:r>
              <w:rPr>
                <w:rFonts w:ascii="Verdana" w:hAnsi="Verdana"/>
                <w:noProof/>
                <w:sz w:val="20"/>
                <w:szCs w:val="20"/>
              </w:rPr>
              <w:t>3155 Quebec Civil Code)</w:t>
            </w:r>
          </w:p>
          <w:p w:rsidR="004E3222" w:rsidRDefault="00D23B8C" w:rsidP="002660D5">
            <w:pPr>
              <w:tabs>
                <w:tab w:val="left" w:pos="567"/>
              </w:tabs>
              <w:spacing w:after="120"/>
              <w:ind w:left="567" w:hanging="567"/>
              <w:rPr>
                <w:rFonts w:ascii="Verdana" w:hAnsi="Verdana" w:cs="Arial"/>
                <w:sz w:val="20"/>
                <w:szCs w:val="20"/>
                <w:lang w:val="en-GB" w:eastAsia="ko-KR"/>
              </w:rPr>
            </w:pPr>
            <w:r>
              <w:rPr>
                <w:rFonts w:ascii="Verdana" w:hAnsi="Verdana"/>
                <w:sz w:val="20"/>
                <w:szCs w:val="20"/>
              </w:rPr>
              <w:lastRenderedPageBreak/>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2660D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2660D5" w:rsidRPr="002660D5">
              <w:rPr>
                <w:rFonts w:ascii="Verdana" w:hAnsi="Verdana"/>
                <w:noProof/>
                <w:sz w:val="20"/>
                <w:szCs w:val="20"/>
              </w:rPr>
              <w:t>http://www2.publicationsduquebec.gouv.qc.ca/dynamicSearch/telecharge.php?type=2&amp;file=/CCQ_1991/CCQ1991_A.html</w:t>
            </w:r>
            <w:r>
              <w:rPr>
                <w:rFonts w:ascii="Verdana" w:hAnsi="Verdana"/>
                <w:noProof/>
                <w:sz w:val="20"/>
                <w:szCs w:val="20"/>
              </w:rPr>
              <w:t xml:space="preserve"> </w:t>
            </w:r>
            <w:r w:rsidR="00D23B8C">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D65074">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F75357">
              <w:rPr>
                <w:rFonts w:ascii="Verdana" w:hAnsi="Verdana"/>
                <w:noProof/>
                <w:sz w:val="20"/>
                <w:szCs w:val="20"/>
              </w:rPr>
              <w:t>T</w:t>
            </w:r>
            <w:r w:rsidR="002660D5">
              <w:rPr>
                <w:rFonts w:ascii="Verdana" w:hAnsi="Verdana"/>
                <w:noProof/>
                <w:sz w:val="20"/>
                <w:szCs w:val="20"/>
              </w:rPr>
              <w:t>he recourse to the courts garantees</w:t>
            </w:r>
            <w:r w:rsidR="00F75357">
              <w:rPr>
                <w:rFonts w:ascii="Verdana" w:hAnsi="Verdana"/>
                <w:noProof/>
                <w:sz w:val="20"/>
                <w:szCs w:val="20"/>
              </w:rPr>
              <w:t xml:space="preserve"> </w:t>
            </w:r>
            <w:r w:rsidR="00D65074">
              <w:rPr>
                <w:rFonts w:ascii="Verdana" w:hAnsi="Verdana"/>
                <w:noProof/>
                <w:sz w:val="20"/>
                <w:szCs w:val="20"/>
              </w:rPr>
              <w:t>t</w:t>
            </w:r>
            <w:r w:rsidR="00F75357">
              <w:rPr>
                <w:rFonts w:ascii="Verdana" w:hAnsi="Verdana"/>
                <w:noProof/>
                <w:sz w:val="20"/>
                <w:szCs w:val="20"/>
              </w:rPr>
              <w:t>he</w:t>
            </w:r>
            <w:r w:rsidR="00D65074">
              <w:rPr>
                <w:rFonts w:ascii="Verdana" w:hAnsi="Verdana"/>
                <w:noProof/>
                <w:sz w:val="20"/>
                <w:szCs w:val="20"/>
              </w:rPr>
              <w:t xml:space="preserve"> respect of the</w:t>
            </w:r>
            <w:r w:rsidR="00F75357">
              <w:rPr>
                <w:rFonts w:ascii="Verdana" w:hAnsi="Verdana"/>
                <w:noProof/>
                <w:sz w:val="20"/>
                <w:szCs w:val="20"/>
              </w:rPr>
              <w:t xml:space="preserve"> fundamental rights of the persons targetted by the order.</w:t>
            </w:r>
            <w:r w:rsidR="002660D5">
              <w:rPr>
                <w:rFonts w:ascii="Verdana" w:hAnsi="Verdana"/>
                <w:noProof/>
                <w:sz w:val="20"/>
                <w:szCs w:val="20"/>
              </w:rPr>
              <w:t xml:space="preserve"> </w:t>
            </w:r>
            <w:r>
              <w:rPr>
                <w:rFonts w:ascii="Verdana" w:hAnsi="Verdana"/>
                <w:noProof/>
                <w:sz w:val="20"/>
                <w:szCs w:val="20"/>
              </w:rPr>
              <w:t xml:space="preserve"> </w:t>
            </w:r>
            <w:r w:rsidR="00D23B8C">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D23B8C"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No</w:t>
            </w:r>
            <w:r w:rsidR="004E3222" w:rsidRPr="007A37A9">
              <w:rPr>
                <w:rFonts w:ascii="Verdana" w:hAnsi="Verdana"/>
                <w:sz w:val="20"/>
                <w:szCs w:val="20"/>
                <w:lang w:val="en-GB" w:eastAsia="ko-KR"/>
              </w:rPr>
              <w:t xml:space="preserve"> </w:t>
            </w:r>
            <w:r w:rsidR="004E3222">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D23B8C"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D23B8C"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D23B8C"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85B4D">
              <w:rPr>
                <w:rFonts w:ascii="Verdana" w:hAnsi="Verdana"/>
                <w:noProof/>
                <w:sz w:val="20"/>
                <w:szCs w:val="20"/>
              </w:rPr>
              <w:t xml:space="preserve"> - enter text here - </w:t>
            </w:r>
            <w:r w:rsidR="00D23B8C">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D23B8C"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D23B8C"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D23B8C"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85B4D">
              <w:rPr>
                <w:rFonts w:ascii="Verdana" w:hAnsi="Verdana"/>
                <w:noProof/>
                <w:sz w:val="20"/>
                <w:szCs w:val="20"/>
              </w:rPr>
              <w:t xml:space="preserve"> - enter text here - </w:t>
            </w:r>
            <w:r w:rsidR="00D23B8C">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lastRenderedPageBreak/>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CommentReferenc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D23B8C"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text of the </w:t>
            </w:r>
            <w:r w:rsidR="004E3222"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23B8C"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copy of </w:t>
            </w:r>
            <w:r w:rsidR="004E3222" w:rsidRPr="007A37A9">
              <w:rPr>
                <w:rFonts w:ascii="Verdana" w:hAnsi="Verdana" w:cs="Verdana"/>
                <w:sz w:val="20"/>
                <w:szCs w:val="20"/>
                <w:lang w:val="en-GB" w:eastAsia="ko-KR"/>
              </w:rPr>
              <w:t>the order</w:t>
            </w:r>
            <w:r w:rsidR="004E3222"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23B8C"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An abstract or extract of the </w:t>
            </w:r>
            <w:r w:rsidR="00B85B4D" w:rsidRPr="007A37A9">
              <w:rPr>
                <w:rFonts w:ascii="Verdana" w:hAnsi="Verdana" w:cs="Verdana"/>
                <w:sz w:val="20"/>
                <w:szCs w:val="20"/>
                <w:lang w:val="en-GB" w:eastAsia="ko-KR"/>
              </w:rPr>
              <w:t>order</w:t>
            </w:r>
            <w:r w:rsidR="00B85B4D" w:rsidRPr="007A37A9">
              <w:rPr>
                <w:rFonts w:ascii="Verdana" w:hAnsi="Verdana" w:cs="Verdana"/>
                <w:sz w:val="20"/>
                <w:szCs w:val="20"/>
                <w:lang w:val="en-GB" w:eastAsia="en-CA"/>
              </w:rPr>
              <w:t xml:space="preserve"> drawn up by the competent authority of the State of origin, in lieu of the complete text of </w:t>
            </w:r>
            <w:r w:rsidR="00B85B4D"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23B8C"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23B8C"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If the </w:t>
            </w:r>
            <w:r w:rsidR="00B85B4D" w:rsidRPr="007A37A9">
              <w:rPr>
                <w:rFonts w:ascii="Verdana" w:hAnsi="Verdana" w:cs="Verdana"/>
                <w:sz w:val="20"/>
                <w:szCs w:val="20"/>
                <w:lang w:val="en-GB" w:eastAsia="ko-KR"/>
              </w:rPr>
              <w:t>protection order was rendered in default of appearance</w:t>
            </w:r>
            <w:r w:rsidR="00B85B4D"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D23B8C"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00B85B4D"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3716E9">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DF35AC">
              <w:rPr>
                <w:rFonts w:ascii="Verdana" w:hAnsi="Verdana"/>
                <w:noProof/>
                <w:sz w:val="20"/>
                <w:szCs w:val="20"/>
              </w:rPr>
              <w:t xml:space="preserve">Documents in a language other than French or English must be accompanied </w:t>
            </w:r>
            <w:r w:rsidR="003716E9">
              <w:rPr>
                <w:rFonts w:ascii="Verdana" w:hAnsi="Verdana"/>
                <w:noProof/>
                <w:sz w:val="20"/>
                <w:szCs w:val="20"/>
              </w:rPr>
              <w:t>with</w:t>
            </w:r>
            <w:r w:rsidR="00DF35AC">
              <w:rPr>
                <w:rFonts w:ascii="Verdana" w:hAnsi="Verdana"/>
                <w:noProof/>
                <w:sz w:val="20"/>
                <w:szCs w:val="20"/>
              </w:rPr>
              <w:t xml:space="preserve"> a translation authenticated in Québec </w:t>
            </w:r>
            <w:r w:rsidR="00B214D5">
              <w:rPr>
                <w:rFonts w:ascii="Verdana" w:hAnsi="Verdana"/>
                <w:noProof/>
                <w:sz w:val="20"/>
                <w:szCs w:val="20"/>
              </w:rPr>
              <w:t>(article</w:t>
            </w:r>
            <w:r w:rsidR="00DF35AC">
              <w:rPr>
                <w:rFonts w:ascii="Verdana" w:hAnsi="Verdana"/>
                <w:noProof/>
                <w:sz w:val="20"/>
                <w:szCs w:val="20"/>
              </w:rPr>
              <w:t xml:space="preserve"> 786 Code of civil procedure)</w:t>
            </w:r>
            <w:r>
              <w:rPr>
                <w:rFonts w:ascii="Verdana" w:hAnsi="Verdana"/>
                <w:noProof/>
                <w:sz w:val="20"/>
                <w:szCs w:val="20"/>
              </w:rPr>
              <w:t xml:space="preserve"> </w:t>
            </w:r>
            <w:r w:rsidR="00D23B8C">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D23B8C"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Yes</w:t>
            </w:r>
            <w:r w:rsidR="00B85B4D"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D23B8C"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w:t>
            </w:r>
            <w:r w:rsidRPr="007A37A9">
              <w:rPr>
                <w:rFonts w:ascii="Verdana" w:hAnsi="Verdana"/>
                <w:sz w:val="20"/>
                <w:szCs w:val="20"/>
                <w:lang w:val="en-GB"/>
              </w:rPr>
              <w:lastRenderedPageBreak/>
              <w:t>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D23B8C"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Arial"/>
                <w:sz w:val="20"/>
                <w:szCs w:val="20"/>
                <w:lang w:val="en-GB"/>
              </w:rPr>
              <w:t>Yes</w:t>
            </w:r>
            <w:r w:rsidR="00B85B4D"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6C4BC1" w:rsidRPr="006C4BC1" w:rsidRDefault="00B85B4D" w:rsidP="006C4BC1">
            <w:pPr>
              <w:tabs>
                <w:tab w:val="left" w:pos="567"/>
              </w:tabs>
              <w:spacing w:after="120"/>
              <w:rPr>
                <w:rFonts w:ascii="Verdana" w:hAnsi="Verdana"/>
                <w:noProof/>
                <w:sz w:val="20"/>
                <w:szCs w:val="20"/>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6C4BC1" w:rsidRPr="006C4BC1">
              <w:rPr>
                <w:rFonts w:ascii="Verdana" w:hAnsi="Verdana"/>
                <w:noProof/>
                <w:sz w:val="20"/>
                <w:szCs w:val="20"/>
              </w:rPr>
              <w:t>- In civil and family matters, the new Code of Civil Procedure, which should come into force in the fall of 2015, provides in section 26: "In applying this Code, appropriate technological means that are available to both the parties and the court should be used whenever possible, taking into account the technological environment in place to support the business of the courts.</w:t>
            </w:r>
          </w:p>
          <w:p w:rsidR="006C4BC1" w:rsidRPr="006C4BC1" w:rsidRDefault="006C4BC1" w:rsidP="006C4BC1">
            <w:pPr>
              <w:tabs>
                <w:tab w:val="left" w:pos="567"/>
              </w:tabs>
              <w:spacing w:after="120"/>
              <w:rPr>
                <w:rFonts w:ascii="Verdana" w:hAnsi="Verdana"/>
                <w:noProof/>
                <w:sz w:val="20"/>
                <w:szCs w:val="20"/>
              </w:rPr>
            </w:pPr>
            <w:r w:rsidRPr="006C4BC1">
              <w:rPr>
                <w:rFonts w:ascii="Verdana" w:hAnsi="Verdana"/>
                <w:noProof/>
                <w:sz w:val="20"/>
                <w:szCs w:val="20"/>
              </w:rPr>
              <w:t xml:space="preserve">        The court, even on its own initiative, may use such means or order that such means be used by the parties, including for case management purposes; if it considers it necessary, the court may also, despite an agreement between the parties, require a person to appear in person at a hearing, a conference or an examination."</w:t>
            </w:r>
          </w:p>
          <w:p w:rsidR="00B85B4D" w:rsidRDefault="006C4BC1" w:rsidP="006C4BC1">
            <w:pPr>
              <w:tabs>
                <w:tab w:val="left" w:pos="567"/>
              </w:tabs>
              <w:spacing w:after="120"/>
              <w:rPr>
                <w:rFonts w:ascii="Verdana" w:hAnsi="Verdana" w:cs="Arial"/>
                <w:sz w:val="20"/>
                <w:szCs w:val="20"/>
                <w:lang w:val="en-GB" w:eastAsia="ko-KR"/>
              </w:rPr>
            </w:pPr>
            <w:r w:rsidRPr="006C4BC1">
              <w:rPr>
                <w:rFonts w:ascii="Verdana" w:hAnsi="Verdana"/>
                <w:noProof/>
                <w:sz w:val="20"/>
                <w:szCs w:val="20"/>
              </w:rPr>
              <w:t>In youth protection matters, the tribunal may use any technological means at its disposal to hear and decide applications for the extension of immediate protection orders and provisional orders while proceedings are in progress (s.47, 74.0.1., 76.1 Y.P.A.)</w:t>
            </w:r>
            <w:r w:rsidR="00D23B8C">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D23B8C"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D23B8C"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23B8C"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23B8C"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 xml:space="preserve">Up to </w:t>
            </w:r>
            <w:r w:rsidR="00B85B4D" w:rsidRPr="007B3CBB">
              <w:rPr>
                <w:rFonts w:ascii="Verdana" w:hAnsi="Verdana"/>
                <w:sz w:val="20"/>
                <w:szCs w:val="20"/>
                <w:lang w:val="en-GB" w:eastAsia="ko-KR"/>
              </w:rPr>
              <w:t>1</w:t>
            </w:r>
            <w:r w:rsidR="00B85B4D"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23B8C"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1</w:t>
            </w:r>
            <w:r w:rsidR="00B85B4D" w:rsidRPr="007B3CBB">
              <w:rPr>
                <w:rFonts w:ascii="Verdana" w:hAnsi="Verdana"/>
                <w:sz w:val="20"/>
                <w:szCs w:val="20"/>
                <w:lang w:val="en-GB"/>
              </w:rPr>
              <w:t xml:space="preserve"> to </w:t>
            </w:r>
            <w:r w:rsidR="00B85B4D" w:rsidRPr="007B3CBB">
              <w:rPr>
                <w:rFonts w:ascii="Verdana" w:hAnsi="Verdana"/>
                <w:sz w:val="20"/>
                <w:szCs w:val="20"/>
                <w:lang w:val="en-GB" w:eastAsia="ko-KR"/>
              </w:rPr>
              <w:t>4</w:t>
            </w:r>
            <w:r w:rsidR="00B85B4D"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D23B8C"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4</w:t>
            </w:r>
            <w:r w:rsidR="00B85B4D">
              <w:rPr>
                <w:rFonts w:ascii="Verdana" w:hAnsi="Verdana"/>
                <w:sz w:val="20"/>
                <w:szCs w:val="20"/>
                <w:lang w:val="en-GB" w:eastAsia="ko-KR"/>
              </w:rPr>
              <w:t xml:space="preserve"> to 6</w:t>
            </w:r>
            <w:r w:rsidR="00B85B4D"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D23B8C"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sz w:val="20"/>
                <w:szCs w:val="20"/>
                <w:lang w:val="en-GB" w:eastAsia="ko-KR"/>
              </w:rPr>
              <w:t>Other</w:t>
            </w:r>
            <w:r w:rsidR="00B85B4D" w:rsidRPr="007B3CBB">
              <w:rPr>
                <w:rFonts w:ascii="Verdana" w:hAnsi="Verdana"/>
                <w:sz w:val="20"/>
                <w:szCs w:val="20"/>
                <w:lang w:val="en-GB" w:eastAsia="ko-KR"/>
              </w:rPr>
              <w:t xml:space="preserve"> </w:t>
            </w:r>
          </w:p>
        </w:tc>
      </w:tr>
      <w:tr w:rsidR="00B85B4D" w:rsidRPr="003332CD"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3332CD" w:rsidRDefault="00B85B4D" w:rsidP="003332CD">
            <w:pPr>
              <w:tabs>
                <w:tab w:val="left" w:pos="567"/>
              </w:tabs>
              <w:spacing w:before="60" w:after="60"/>
              <w:rPr>
                <w:rFonts w:ascii="Verdana" w:hAnsi="Verdana" w:cs="Arial"/>
                <w:sz w:val="20"/>
                <w:szCs w:val="20"/>
                <w:lang w:val="en-CA" w:eastAsia="ko-KR"/>
              </w:rPr>
            </w:pPr>
            <w:r w:rsidRPr="00DF6D66">
              <w:rPr>
                <w:rFonts w:ascii="Verdana" w:hAnsi="Verdana"/>
                <w:sz w:val="20"/>
                <w:szCs w:val="20"/>
                <w:lang w:val="en-CA" w:eastAsia="ko-KR"/>
              </w:rPr>
              <w:tab/>
            </w:r>
            <w:r w:rsidRPr="003332CD">
              <w:rPr>
                <w:rFonts w:ascii="Verdana" w:hAnsi="Verdana"/>
                <w:sz w:val="20"/>
                <w:szCs w:val="20"/>
                <w:lang w:val="en-CA" w:eastAsia="ko-KR"/>
              </w:rPr>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sidRPr="003332CD">
              <w:rPr>
                <w:rFonts w:ascii="Verdana" w:hAnsi="Verdana"/>
                <w:sz w:val="20"/>
                <w:szCs w:val="20"/>
                <w:lang w:val="en-CA"/>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3332CD" w:rsidRPr="003332CD">
              <w:rPr>
                <w:rFonts w:ascii="Verdana" w:hAnsi="Verdana"/>
                <w:noProof/>
                <w:sz w:val="20"/>
                <w:szCs w:val="20"/>
                <w:lang w:val="en-CA"/>
              </w:rPr>
              <w:t>- The average time is more than six weeks unless there is an urgency, in which case it is possible to shorten the time limits (art. 78, 88, 113, 151.4, 280, 496.1, 547, 576, 813.5 C.C.P.). The judgment must be rendered within six months after the case is taken under advisement (art. 465 C.C.P.).</w:t>
            </w:r>
            <w:r w:rsidR="00D23B8C">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D23B8C"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3716E9">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3716E9">
              <w:rPr>
                <w:rFonts w:ascii="Verdana" w:hAnsi="Verdana"/>
                <w:sz w:val="20"/>
                <w:szCs w:val="20"/>
              </w:rPr>
              <w:t>article</w:t>
            </w:r>
            <w:r w:rsidR="00DF35AC">
              <w:rPr>
                <w:rFonts w:ascii="Verdana" w:hAnsi="Verdana"/>
                <w:noProof/>
                <w:sz w:val="20"/>
                <w:szCs w:val="20"/>
              </w:rPr>
              <w:t xml:space="preserve"> 3158 Québec Civil Code</w:t>
            </w:r>
            <w:r w:rsidR="00D23B8C">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D23B8C"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D23B8C"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3716E9">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3716E9">
              <w:rPr>
                <w:rFonts w:ascii="Verdana" w:hAnsi="Verdana"/>
                <w:noProof/>
                <w:sz w:val="20"/>
                <w:szCs w:val="20"/>
              </w:rPr>
              <w:t xml:space="preserve">article </w:t>
            </w:r>
            <w:r w:rsidR="00DF35AC">
              <w:rPr>
                <w:rFonts w:ascii="Verdana" w:hAnsi="Verdana"/>
                <w:noProof/>
                <w:sz w:val="20"/>
                <w:szCs w:val="20"/>
              </w:rPr>
              <w:t xml:space="preserve">3159 Québec Civil Code </w:t>
            </w:r>
            <w:r>
              <w:rPr>
                <w:rFonts w:ascii="Verdana" w:hAnsi="Verdana"/>
                <w:noProof/>
                <w:sz w:val="20"/>
                <w:szCs w:val="20"/>
              </w:rPr>
              <w:t xml:space="preserve"> </w:t>
            </w:r>
            <w:r w:rsidR="00D23B8C">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D23B8C"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 xml:space="preserve">Who can apply for the recognition and enforcement of a foreign protection order? </w:t>
            </w:r>
            <w:r w:rsidRPr="00FC0032">
              <w:rPr>
                <w:rFonts w:ascii="Verdana" w:hAnsi="Verdana"/>
                <w:sz w:val="20"/>
                <w:szCs w:val="20"/>
                <w:lang w:val="en-GB" w:eastAsia="ko-KR"/>
              </w:rPr>
              <w:lastRenderedPageBreak/>
              <w:t>(check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D23B8C"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D23B8C"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 xml:space="preserve">A representative or advocate of the </w:t>
            </w:r>
            <w:r w:rsidR="003B46F9" w:rsidRPr="00732167">
              <w:rPr>
                <w:rFonts w:ascii="Verdana" w:hAnsi="Verdana" w:cs="Verdana"/>
                <w:sz w:val="20"/>
                <w:szCs w:val="20"/>
                <w:lang w:val="en-GB" w:eastAsia="ko-KR"/>
              </w:rPr>
              <w:lastRenderedPageBreak/>
              <w:t xml:space="preserve">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D23B8C">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630855">
              <w:rPr>
                <w:rFonts w:ascii="Verdana" w:hAnsi="Verdana"/>
                <w:noProof/>
                <w:sz w:val="20"/>
                <w:szCs w:val="20"/>
              </w:rPr>
              <w:t xml:space="preserve"> - enter text here - </w:t>
            </w:r>
            <w:r w:rsidR="00D23B8C">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D23B8C"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D23B8C"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CE3AFC">
              <w:rPr>
                <w:rFonts w:ascii="Verdana" w:hAnsi="Verdana" w:cs="Verdana"/>
                <w:sz w:val="20"/>
                <w:szCs w:val="20"/>
                <w:lang w:val="en-GB" w:eastAsia="ko-KR"/>
              </w:rPr>
              <w:t>Other</w:t>
            </w:r>
            <w:r w:rsidR="003B46F9"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bl>
    <w:p w:rsidR="00010634" w:rsidRDefault="00010634"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D23B8C"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D23B8C"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D23B8C"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D23B8C"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23B8C"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23B8C"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23B8C"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B51590">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DF35AC">
              <w:rPr>
                <w:rFonts w:ascii="Verdana" w:hAnsi="Verdana"/>
                <w:noProof/>
                <w:sz w:val="20"/>
                <w:szCs w:val="20"/>
              </w:rPr>
              <w:t>Internet, fax, texts (SMS), social networks, etc</w:t>
            </w:r>
            <w:r w:rsidR="00B51590">
              <w:rPr>
                <w:rFonts w:ascii="Verdana" w:hAnsi="Verdana"/>
                <w:noProof/>
                <w:sz w:val="20"/>
                <w:szCs w:val="20"/>
              </w:rPr>
              <w:t>.</w:t>
            </w:r>
            <w:r w:rsidR="00D23B8C">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D23B8C"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 xml:space="preserve">Approaching or being in physical proximity to the </w:t>
            </w:r>
            <w:r w:rsidR="00364410"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B51590">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51590">
              <w:rPr>
                <w:rFonts w:ascii="Verdana" w:hAnsi="Verdana"/>
                <w:noProof/>
                <w:sz w:val="20"/>
                <w:szCs w:val="20"/>
              </w:rPr>
              <w:t>depending on the court's appreciation of the situation</w:t>
            </w:r>
            <w:r w:rsidR="00D23B8C">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D23B8C"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D23B8C"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D23B8C"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B5159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B51590">
              <w:rPr>
                <w:rFonts w:ascii="Verdana" w:hAnsi="Verdana"/>
                <w:noProof/>
                <w:sz w:val="20"/>
                <w:szCs w:val="20"/>
              </w:rPr>
              <w:t>depending on the court's appreciation of the situation</w:t>
            </w:r>
            <w:r>
              <w:rPr>
                <w:rFonts w:ascii="Verdana" w:hAnsi="Verdana"/>
                <w:noProof/>
                <w:sz w:val="20"/>
                <w:szCs w:val="20"/>
              </w:rPr>
              <w:t xml:space="preserve"> </w:t>
            </w:r>
            <w:r w:rsidR="00D23B8C">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D23B8C"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Forwarding or disseminating</w:t>
            </w:r>
            <w:r w:rsidR="00364410"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23B8C"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23B8C"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23B8C"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D23B8C"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CE3AFC">
              <w:rPr>
                <w:rFonts w:ascii="Verdana" w:hAnsi="Verdana"/>
                <w:sz w:val="20"/>
                <w:szCs w:val="20"/>
                <w:lang w:val="en-GB"/>
              </w:rPr>
              <w:t>Other specific behaviours</w:t>
            </w:r>
            <w:r w:rsidR="00364410"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Protection orders for the benefit of what categories of protected persons can be recognised and enforced in your State / </w:t>
            </w:r>
            <w:r w:rsidRPr="00FC0032">
              <w:rPr>
                <w:rFonts w:ascii="Verdana" w:hAnsi="Verdana"/>
                <w:sz w:val="20"/>
                <w:szCs w:val="20"/>
                <w:lang w:val="en-GB"/>
              </w:rPr>
              <w:lastRenderedPageBreak/>
              <w:t>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CE3AFC">
              <w:rPr>
                <w:rFonts w:ascii="Verdana" w:hAnsi="Verdana"/>
                <w:sz w:val="20"/>
                <w:szCs w:val="20"/>
                <w:lang w:val="en-GB"/>
              </w:rPr>
              <w:t>Other individuals</w:t>
            </w:r>
            <w:r w:rsidR="00605F30"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D23B8C"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Other individuals</w:t>
            </w:r>
            <w:r w:rsidR="00605F30"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D23B8C"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Yes</w:t>
            </w:r>
            <w:r w:rsidR="00A21919">
              <w:rPr>
                <w:rFonts w:ascii="Verdana" w:hAnsi="Verdana"/>
                <w:sz w:val="20"/>
                <w:szCs w:val="20"/>
                <w:lang w:val="en-GB" w:eastAsia="ko-KR"/>
              </w:rPr>
              <w:t>:</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23B8C"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23B8C"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23B8C"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P</w:t>
            </w:r>
            <w:r w:rsidR="00A21919"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23B8C"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w:t>
            </w:r>
            <w:r w:rsidR="00A21919"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23B8C"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23B8C"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D23B8C"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sz w:val="20"/>
                <w:szCs w:val="20"/>
                <w:lang w:val="en-GB" w:eastAsia="ko-KR"/>
              </w:rPr>
              <w:t>Other</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550398">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3332CD" w:rsidRPr="003332CD">
              <w:rPr>
                <w:rFonts w:ascii="Verdana" w:hAnsi="Verdana"/>
                <w:noProof/>
                <w:sz w:val="20"/>
                <w:szCs w:val="20"/>
              </w:rPr>
              <w:t xml:space="preserve">- If the foreign order meets the conditions in articles 3155 C.C.Q. et seq., it may be recognized and enforced; </w:t>
            </w:r>
            <w:r w:rsidR="002B40F1">
              <w:rPr>
                <w:rFonts w:ascii="Verdana" w:hAnsi="Verdana"/>
                <w:noProof/>
                <w:sz w:val="20"/>
                <w:szCs w:val="20"/>
              </w:rPr>
              <w:t>otherwise</w:t>
            </w:r>
            <w:r w:rsidR="003332CD" w:rsidRPr="003332CD">
              <w:rPr>
                <w:rFonts w:ascii="Verdana" w:hAnsi="Verdana"/>
                <w:noProof/>
                <w:sz w:val="20"/>
                <w:szCs w:val="20"/>
              </w:rPr>
              <w:t xml:space="preserve">, it is possible for the Quebec judicial authorities to render an order that completes the foreign order (see </w:t>
            </w:r>
            <w:r w:rsidR="00550398">
              <w:rPr>
                <w:rFonts w:ascii="Verdana" w:hAnsi="Verdana"/>
                <w:noProof/>
                <w:sz w:val="20"/>
                <w:szCs w:val="20"/>
              </w:rPr>
              <w:t>answer</w:t>
            </w:r>
            <w:r w:rsidR="003332CD" w:rsidRPr="003332CD">
              <w:rPr>
                <w:rFonts w:ascii="Verdana" w:hAnsi="Verdana"/>
                <w:noProof/>
                <w:sz w:val="20"/>
                <w:szCs w:val="20"/>
              </w:rPr>
              <w:t xml:space="preserve"> to questions 1 and 6 of Part IV and the </w:t>
            </w:r>
            <w:r w:rsidR="00550398">
              <w:rPr>
                <w:rFonts w:ascii="Verdana" w:hAnsi="Verdana"/>
                <w:noProof/>
                <w:sz w:val="20"/>
                <w:szCs w:val="20"/>
              </w:rPr>
              <w:t>answers</w:t>
            </w:r>
            <w:r w:rsidR="003332CD" w:rsidRPr="003332CD">
              <w:rPr>
                <w:rFonts w:ascii="Verdana" w:hAnsi="Verdana"/>
                <w:noProof/>
                <w:sz w:val="20"/>
                <w:szCs w:val="20"/>
              </w:rPr>
              <w:t xml:space="preserve"> to the questions in Part V.</w:t>
            </w:r>
            <w:r w:rsidR="00D23B8C">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23B8C"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D23B8C"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 xml:space="preserve">Orders which </w:t>
            </w:r>
            <w:r w:rsidR="00A21919" w:rsidRPr="00FC0032">
              <w:rPr>
                <w:rFonts w:ascii="Verdana" w:hAnsi="Verdana"/>
                <w:sz w:val="20"/>
                <w:szCs w:val="20"/>
                <w:lang w:val="en-GB"/>
              </w:rPr>
              <w:t>have a minimum duration</w:t>
            </w:r>
            <w:r w:rsidR="00A21919"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B51590">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51590">
              <w:rPr>
                <w:rFonts w:ascii="Verdana" w:hAnsi="Verdana"/>
                <w:sz w:val="20"/>
                <w:szCs w:val="20"/>
              </w:rPr>
              <w:t>Subject to the court's appreciation</w:t>
            </w:r>
            <w:r w:rsidR="00D23B8C">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B51590">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51590">
              <w:rPr>
                <w:rFonts w:ascii="Verdana" w:hAnsi="Verdana"/>
                <w:noProof/>
                <w:sz w:val="20"/>
                <w:szCs w:val="20"/>
              </w:rPr>
              <w:t>subject to the court's appreciation</w:t>
            </w:r>
            <w:r w:rsidR="00D23B8C">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B51590">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B51590">
              <w:rPr>
                <w:rFonts w:ascii="Verdana" w:hAnsi="Verdana"/>
                <w:noProof/>
                <w:sz w:val="20"/>
                <w:szCs w:val="20"/>
              </w:rPr>
              <w:t>subject to the court's appreciation</w:t>
            </w:r>
            <w:r>
              <w:rPr>
                <w:rFonts w:ascii="Verdana" w:hAnsi="Verdana"/>
                <w:noProof/>
                <w:sz w:val="20"/>
                <w:szCs w:val="20"/>
              </w:rPr>
              <w:t xml:space="preserve"> </w:t>
            </w:r>
            <w:r w:rsidR="00D23B8C">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 xml:space="preserve">Orders which are of a duration according to judicial / other instituting authority’s </w:t>
            </w:r>
            <w:r w:rsidR="00A21919"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B51590">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B51590">
              <w:rPr>
                <w:rFonts w:ascii="Verdana" w:hAnsi="Verdana"/>
                <w:noProof/>
                <w:sz w:val="20"/>
                <w:szCs w:val="20"/>
              </w:rPr>
              <w:t>subject to the court's appreciation</w:t>
            </w:r>
            <w:r w:rsidR="00D23B8C">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B51590">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51590">
              <w:rPr>
                <w:rFonts w:ascii="Verdana" w:hAnsi="Verdana"/>
                <w:sz w:val="20"/>
                <w:szCs w:val="20"/>
              </w:rPr>
              <w:t>subject to the court's appreciation</w:t>
            </w:r>
            <w:r>
              <w:rPr>
                <w:rFonts w:ascii="Verdana" w:hAnsi="Verdana"/>
                <w:noProof/>
                <w:sz w:val="20"/>
                <w:szCs w:val="20"/>
              </w:rPr>
              <w:t xml:space="preserve"> </w:t>
            </w:r>
            <w:r w:rsidR="00D23B8C">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D23B8C"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D23B8C"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A5F1B">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3716E9">
              <w:rPr>
                <w:rFonts w:ascii="Verdana" w:hAnsi="Verdana"/>
                <w:noProof/>
                <w:sz w:val="20"/>
                <w:szCs w:val="20"/>
              </w:rPr>
              <w:t>article</w:t>
            </w:r>
            <w:r w:rsidR="00B51590">
              <w:rPr>
                <w:rFonts w:ascii="Verdana" w:hAnsi="Verdana"/>
                <w:noProof/>
                <w:sz w:val="20"/>
                <w:szCs w:val="20"/>
              </w:rPr>
              <w:t xml:space="preserve"> 3155</w:t>
            </w:r>
            <w:r w:rsidR="001A5CEE">
              <w:rPr>
                <w:rFonts w:ascii="Verdana" w:hAnsi="Verdana"/>
                <w:noProof/>
                <w:sz w:val="20"/>
                <w:szCs w:val="20"/>
              </w:rPr>
              <w:t xml:space="preserve"> </w:t>
            </w:r>
            <w:r w:rsidR="003716E9">
              <w:rPr>
                <w:rFonts w:ascii="Verdana" w:hAnsi="Verdana"/>
                <w:noProof/>
                <w:sz w:val="20"/>
                <w:szCs w:val="20"/>
              </w:rPr>
              <w:t>(</w:t>
            </w:r>
            <w:r w:rsidR="00B51590">
              <w:rPr>
                <w:rFonts w:ascii="Verdana" w:hAnsi="Verdana"/>
                <w:noProof/>
                <w:sz w:val="20"/>
                <w:szCs w:val="20"/>
              </w:rPr>
              <w:t>2</w:t>
            </w:r>
            <w:r w:rsidR="008C72E6">
              <w:rPr>
                <w:rFonts w:ascii="Verdana" w:hAnsi="Verdana"/>
                <w:noProof/>
                <w:sz w:val="20"/>
                <w:szCs w:val="20"/>
              </w:rPr>
              <w:t>)</w:t>
            </w:r>
            <w:r w:rsidR="00B51590">
              <w:rPr>
                <w:rFonts w:ascii="Verdana" w:hAnsi="Verdana"/>
                <w:noProof/>
                <w:sz w:val="20"/>
                <w:szCs w:val="20"/>
              </w:rPr>
              <w:t xml:space="preserve"> Qu</w:t>
            </w:r>
            <w:r w:rsidR="00AA5F1B">
              <w:rPr>
                <w:rFonts w:ascii="Verdana" w:hAnsi="Verdana"/>
                <w:noProof/>
                <w:sz w:val="20"/>
                <w:szCs w:val="20"/>
              </w:rPr>
              <w:t>e</w:t>
            </w:r>
            <w:r w:rsidR="00B51590">
              <w:rPr>
                <w:rFonts w:ascii="Verdana" w:hAnsi="Verdana"/>
                <w:noProof/>
                <w:sz w:val="20"/>
                <w:szCs w:val="20"/>
              </w:rPr>
              <w:t>bec Civil Code</w:t>
            </w:r>
            <w:r>
              <w:rPr>
                <w:rFonts w:ascii="Verdana" w:hAnsi="Verdana"/>
                <w:noProof/>
                <w:sz w:val="20"/>
                <w:szCs w:val="20"/>
              </w:rPr>
              <w:t xml:space="preserve"> </w:t>
            </w:r>
            <w:r w:rsidR="00D23B8C">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23B8C"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CommentReferenc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D23B8C"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Review of </w:t>
            </w:r>
            <w:r w:rsidR="00A21919"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A5F1B">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8C72E6">
              <w:rPr>
                <w:rFonts w:ascii="Verdana" w:hAnsi="Verdana"/>
                <w:noProof/>
                <w:sz w:val="20"/>
                <w:szCs w:val="20"/>
              </w:rPr>
              <w:t>Article</w:t>
            </w:r>
            <w:r w:rsidR="001A5CEE">
              <w:rPr>
                <w:rFonts w:ascii="Verdana" w:hAnsi="Verdana"/>
                <w:noProof/>
                <w:sz w:val="20"/>
                <w:szCs w:val="20"/>
              </w:rPr>
              <w:t xml:space="preserve"> 3155 Qu</w:t>
            </w:r>
            <w:r w:rsidR="00AA5F1B">
              <w:rPr>
                <w:rFonts w:ascii="Verdana" w:hAnsi="Verdana"/>
                <w:noProof/>
                <w:sz w:val="20"/>
                <w:szCs w:val="20"/>
              </w:rPr>
              <w:t>e</w:t>
            </w:r>
            <w:r w:rsidR="001A5CEE">
              <w:rPr>
                <w:rFonts w:ascii="Verdana" w:hAnsi="Verdana"/>
                <w:noProof/>
                <w:sz w:val="20"/>
                <w:szCs w:val="20"/>
              </w:rPr>
              <w:t>bec Civil Code</w:t>
            </w:r>
            <w:r w:rsidR="00D23B8C">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cs="Arial"/>
                <w:sz w:val="20"/>
                <w:szCs w:val="20"/>
                <w:lang w:val="en-GB" w:eastAsia="ko-KR"/>
              </w:rPr>
              <w:t>The recognition and / or enforcement is manifestly incompatible with the public policy (“</w:t>
            </w:r>
            <w:r w:rsidR="00A21919" w:rsidRPr="007A37A9">
              <w:rPr>
                <w:rFonts w:ascii="Verdana" w:hAnsi="Verdana" w:cs="Arial"/>
                <w:i/>
                <w:sz w:val="20"/>
                <w:szCs w:val="20"/>
                <w:lang w:val="en-GB" w:eastAsia="ko-KR"/>
              </w:rPr>
              <w:t>ordre public</w:t>
            </w:r>
            <w:r w:rsidR="00A21919"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23B8C"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Proceedings between the same parties and having the same purpose are pending before an authority of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D23B8C"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is incompatible with a</w:t>
            </w:r>
            <w:r w:rsidR="00A21919" w:rsidRPr="007A37A9">
              <w:rPr>
                <w:rFonts w:ascii="Verdana" w:hAnsi="Verdana"/>
                <w:bCs/>
                <w:sz w:val="20"/>
                <w:szCs w:val="20"/>
                <w:lang w:val="en-GB" w:eastAsia="ko-KR"/>
              </w:rPr>
              <w:t>n order</w:t>
            </w:r>
            <w:r w:rsidR="00A21919" w:rsidRPr="007A37A9">
              <w:rPr>
                <w:rFonts w:ascii="Verdana" w:hAnsi="Verdana"/>
                <w:bCs/>
                <w:sz w:val="20"/>
                <w:szCs w:val="20"/>
                <w:lang w:val="en-GB"/>
              </w:rPr>
              <w:t xml:space="preserve"> rendered</w:t>
            </w:r>
            <w:r w:rsidR="00A21919" w:rsidRPr="007A37A9">
              <w:rPr>
                <w:rFonts w:ascii="Verdana" w:hAnsi="Verdana"/>
                <w:bCs/>
                <w:sz w:val="20"/>
                <w:szCs w:val="20"/>
                <w:lang w:val="en-GB" w:eastAsia="ko-KR"/>
              </w:rPr>
              <w:t xml:space="preserve"> </w:t>
            </w:r>
            <w:r w:rsidR="00A21919" w:rsidRPr="007A37A9">
              <w:rPr>
                <w:rFonts w:ascii="Verdana" w:hAnsi="Verdana"/>
                <w:bCs/>
                <w:sz w:val="20"/>
                <w:szCs w:val="20"/>
                <w:lang w:val="en-GB"/>
              </w:rPr>
              <w:t xml:space="preserve">between the same parties and having the same purpose, either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or in another State, and this latter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fulfils the conditions necessary for recognition </w:t>
            </w:r>
            <w:r w:rsidR="00A21919" w:rsidRPr="007A37A9">
              <w:rPr>
                <w:rFonts w:ascii="Verdana" w:hAnsi="Verdana" w:cs="Arial"/>
                <w:sz w:val="20"/>
                <w:szCs w:val="20"/>
                <w:lang w:val="en-GB" w:eastAsia="ko-KR"/>
              </w:rPr>
              <w:t>and declaration of enforceability or registration for enforcement</w:t>
            </w:r>
            <w:r w:rsidR="00A21919" w:rsidRPr="007A37A9">
              <w:rPr>
                <w:rFonts w:ascii="Verdana" w:hAnsi="Verdana"/>
                <w:bCs/>
                <w:sz w:val="20"/>
                <w:szCs w:val="20"/>
                <w:lang w:val="en-GB"/>
              </w:rPr>
              <w:t xml:space="preserve">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In a case where </w:t>
            </w:r>
            <w:r w:rsidR="00A21919" w:rsidRPr="007A37A9">
              <w:rPr>
                <w:rFonts w:ascii="Verdana" w:hAnsi="Verdana"/>
                <w:bCs/>
                <w:sz w:val="20"/>
                <w:szCs w:val="20"/>
                <w:lang w:val="en-GB" w:eastAsia="ko-KR"/>
              </w:rPr>
              <w:t>t</w:t>
            </w:r>
            <w:r w:rsidR="00A21919" w:rsidRPr="007A37A9">
              <w:rPr>
                <w:rFonts w:ascii="Verdana" w:hAnsi="Verdana" w:cs="Verdana"/>
                <w:sz w:val="20"/>
                <w:szCs w:val="20"/>
                <w:lang w:val="en-GB" w:eastAsia="en-CA"/>
              </w:rPr>
              <w:t xml:space="preserve">he </w:t>
            </w:r>
            <w:r w:rsidR="00A21919" w:rsidRPr="007A37A9">
              <w:rPr>
                <w:rFonts w:ascii="Verdana" w:hAnsi="Verdana" w:cs="Verdana"/>
                <w:sz w:val="20"/>
                <w:szCs w:val="20"/>
                <w:lang w:val="en-GB" w:eastAsia="ko-KR"/>
              </w:rPr>
              <w:t>protection order was rendered in default of appearance</w:t>
            </w:r>
            <w:r w:rsidR="00A21919" w:rsidRPr="007A37A9">
              <w:rPr>
                <w:rFonts w:ascii="Verdana" w:hAnsi="Verdana" w:cs="Verdana"/>
                <w:sz w:val="20"/>
                <w:szCs w:val="20"/>
                <w:lang w:val="en-GB" w:eastAsia="en-CA"/>
              </w:rPr>
              <w:t xml:space="preserve"> in the State of origin</w:t>
            </w:r>
            <w:r w:rsidR="00A21919" w:rsidRPr="007A37A9">
              <w:rPr>
                <w:rFonts w:ascii="Verdana" w:hAnsi="Verdana"/>
                <w:bCs/>
                <w:sz w:val="20"/>
                <w:szCs w:val="20"/>
                <w:lang w:val="en-GB"/>
              </w:rPr>
              <w:t xml:space="preserve">, the respondent had neither proper notice of the proceedings and an opportunity to be heard, nor proper notice of the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bCs/>
                <w:sz w:val="20"/>
                <w:szCs w:val="20"/>
                <w:lang w:val="en-GB" w:eastAsia="ko-KR"/>
              </w:rPr>
              <w:t>Other</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A5F1B">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8C72E6">
              <w:rPr>
                <w:rFonts w:ascii="Verdana" w:hAnsi="Verdana"/>
                <w:sz w:val="20"/>
                <w:szCs w:val="20"/>
              </w:rPr>
              <w:t>article</w:t>
            </w:r>
            <w:r w:rsidR="001A5CEE">
              <w:rPr>
                <w:rFonts w:ascii="Verdana" w:hAnsi="Verdana"/>
                <w:sz w:val="20"/>
                <w:szCs w:val="20"/>
              </w:rPr>
              <w:t xml:space="preserve"> 3156 Qu</w:t>
            </w:r>
            <w:r w:rsidR="00AA5F1B">
              <w:rPr>
                <w:rFonts w:ascii="Verdana" w:hAnsi="Verdana"/>
                <w:sz w:val="20"/>
                <w:szCs w:val="20"/>
              </w:rPr>
              <w:t>e</w:t>
            </w:r>
            <w:r w:rsidR="001A5CEE">
              <w:rPr>
                <w:rFonts w:ascii="Verdana" w:hAnsi="Verdana"/>
                <w:sz w:val="20"/>
                <w:szCs w:val="20"/>
              </w:rPr>
              <w:t>bec Civil Code</w:t>
            </w:r>
            <w:r>
              <w:rPr>
                <w:rFonts w:ascii="Verdana" w:hAnsi="Verdana"/>
                <w:noProof/>
                <w:sz w:val="20"/>
                <w:szCs w:val="20"/>
              </w:rPr>
              <w:t xml:space="preserve"> </w:t>
            </w:r>
            <w:r w:rsidR="00D23B8C">
              <w:rPr>
                <w:rFonts w:ascii="Verdana" w:hAnsi="Verdana"/>
                <w:sz w:val="20"/>
                <w:szCs w:val="20"/>
              </w:rPr>
              <w:fldChar w:fldCharType="end"/>
            </w:r>
          </w:p>
        </w:tc>
      </w:tr>
    </w:tbl>
    <w:p w:rsidR="00AF3EBA" w:rsidRDefault="00AF3EBA"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CommentReferenc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D23B8C"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D23B8C"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D23B8C"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another international instrument</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domestic law (including rules of private international law)</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A5F1B">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1A5CEE">
              <w:rPr>
                <w:rFonts w:ascii="Verdana" w:hAnsi="Verdana"/>
                <w:sz w:val="20"/>
                <w:szCs w:val="20"/>
              </w:rPr>
              <w:t xml:space="preserve">art. 3155 </w:t>
            </w:r>
            <w:r w:rsidR="00AA5F1B">
              <w:rPr>
                <w:rFonts w:ascii="Verdana" w:hAnsi="Verdana"/>
                <w:sz w:val="20"/>
                <w:szCs w:val="20"/>
              </w:rPr>
              <w:t xml:space="preserve">et seq. </w:t>
            </w:r>
            <w:r w:rsidR="001A5CEE">
              <w:rPr>
                <w:rFonts w:ascii="Verdana" w:hAnsi="Verdana"/>
                <w:sz w:val="20"/>
                <w:szCs w:val="20"/>
              </w:rPr>
              <w:t>Qu</w:t>
            </w:r>
            <w:r w:rsidR="00AA5F1B">
              <w:rPr>
                <w:rFonts w:ascii="Verdana" w:hAnsi="Verdana"/>
                <w:sz w:val="20"/>
                <w:szCs w:val="20"/>
              </w:rPr>
              <w:t>e</w:t>
            </w:r>
            <w:r w:rsidR="001A5CEE">
              <w:rPr>
                <w:rFonts w:ascii="Verdana" w:hAnsi="Verdana"/>
                <w:sz w:val="20"/>
                <w:szCs w:val="20"/>
              </w:rPr>
              <w:t>bec Civil Code</w:t>
            </w:r>
            <w:r>
              <w:rPr>
                <w:rFonts w:ascii="Verdana" w:hAnsi="Verdana"/>
                <w:noProof/>
                <w:sz w:val="20"/>
                <w:szCs w:val="20"/>
              </w:rPr>
              <w:t xml:space="preserve"> </w:t>
            </w:r>
            <w:r w:rsidR="00D23B8C">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D23B8C"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Other</w:t>
            </w:r>
            <w:r w:rsidR="00A21919" w:rsidRPr="007A37A9">
              <w:rPr>
                <w:rFonts w:ascii="Verdana" w:hAnsi="Verdana" w:cs="Arial"/>
                <w:sz w:val="20"/>
                <w:szCs w:val="20"/>
                <w:lang w:val="en-GB" w:eastAsia="ko-KR"/>
              </w:rPr>
              <w:t xml:space="preserve"> </w:t>
            </w:r>
          </w:p>
        </w:tc>
      </w:tr>
      <w:tr w:rsidR="00A21919" w:rsidRPr="00981ECD"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1A5CEE" w:rsidRDefault="00A21919" w:rsidP="001A5CEE">
            <w:pPr>
              <w:spacing w:after="120"/>
              <w:ind w:left="567" w:hanging="567"/>
              <w:rPr>
                <w:rFonts w:ascii="Verdana" w:hAnsi="Verdana" w:cs="Arial"/>
                <w:sz w:val="20"/>
                <w:szCs w:val="20"/>
                <w:lang w:val="fr-CA" w:eastAsia="ko-KR"/>
              </w:rPr>
            </w:pPr>
            <w:r w:rsidRPr="002C0CB2">
              <w:rPr>
                <w:rFonts w:ascii="Verdana" w:hAnsi="Verdana" w:cs="Arial"/>
                <w:sz w:val="20"/>
                <w:szCs w:val="20"/>
                <w:lang w:val="fr-CA" w:eastAsia="ko-KR"/>
              </w:rPr>
              <w:tab/>
            </w:r>
            <w:r w:rsidRPr="001A5CEE">
              <w:rPr>
                <w:rFonts w:ascii="Verdana" w:hAnsi="Verdana" w:cs="Arial"/>
                <w:sz w:val="20"/>
                <w:szCs w:val="20"/>
                <w:lang w:val="fr-CA" w:eastAsia="ko-KR"/>
              </w:rPr>
              <w:t>Please specify:</w:t>
            </w:r>
            <w:r w:rsidRPr="001A5CEE">
              <w:rPr>
                <w:rFonts w:ascii="Verdana" w:hAnsi="Verdana"/>
                <w:sz w:val="20"/>
                <w:szCs w:val="20"/>
                <w:lang w:val="fr-CA"/>
              </w:rPr>
              <w:t xml:space="preserve"> </w:t>
            </w:r>
            <w:r w:rsidR="00D23B8C">
              <w:rPr>
                <w:rFonts w:ascii="Verdana" w:hAnsi="Verdana"/>
                <w:sz w:val="20"/>
                <w:szCs w:val="20"/>
              </w:rPr>
              <w:fldChar w:fldCharType="begin">
                <w:ffData>
                  <w:name w:val=""/>
                  <w:enabled/>
                  <w:calcOnExit w:val="0"/>
                  <w:textInput>
                    <w:default w:val=" - enter text here - "/>
                  </w:textInput>
                </w:ffData>
              </w:fldChar>
            </w:r>
            <w:r w:rsidRPr="001A5CEE">
              <w:rPr>
                <w:rFonts w:ascii="Verdana" w:hAnsi="Verdana"/>
                <w:sz w:val="20"/>
                <w:szCs w:val="20"/>
                <w:lang w:val="fr-CA"/>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1A5CEE" w:rsidRPr="001A5CEE">
              <w:rPr>
                <w:rFonts w:ascii="Verdana" w:hAnsi="Verdana"/>
                <w:noProof/>
                <w:sz w:val="20"/>
                <w:szCs w:val="20"/>
                <w:lang w:val="fr-CA"/>
              </w:rPr>
              <w:t xml:space="preserve"> </w:t>
            </w:r>
            <w:r w:rsidR="001A5CEE">
              <w:rPr>
                <w:rFonts w:ascii="Verdana" w:hAnsi="Verdana"/>
                <w:noProof/>
                <w:sz w:val="20"/>
                <w:szCs w:val="20"/>
                <w:lang w:val="fr-CA"/>
              </w:rPr>
              <w:t>See</w:t>
            </w:r>
            <w:r w:rsidR="001A5CEE" w:rsidRPr="001A5CEE">
              <w:rPr>
                <w:rFonts w:ascii="Verdana" w:hAnsi="Verdana"/>
                <w:noProof/>
                <w:sz w:val="20"/>
                <w:szCs w:val="20"/>
                <w:lang w:val="fr-CA"/>
              </w:rPr>
              <w:t xml:space="preserve"> : Droit de la famille-14610, 2014 QCCS 3144 à http://www.canlii.org/fr/qc/qccs/doc/2014/2014qccs3144/2014qccs3144.html.</w:t>
            </w:r>
            <w:r w:rsidR="00D23B8C">
              <w:rPr>
                <w:rFonts w:ascii="Verdana" w:hAnsi="Verdana"/>
                <w:sz w:val="20"/>
                <w:szCs w:val="20"/>
              </w:rPr>
              <w:fldChar w:fldCharType="end"/>
            </w:r>
          </w:p>
        </w:tc>
      </w:tr>
    </w:tbl>
    <w:p w:rsidR="001862BA" w:rsidRPr="001A5CEE" w:rsidRDefault="001862BA">
      <w:pPr>
        <w:rPr>
          <w:lang w:val="fr-CA"/>
        </w:rPr>
      </w:pPr>
      <w:r w:rsidRPr="001A5CEE">
        <w:rPr>
          <w:lang w:val="fr-CA"/>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D23B8C"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Yes</w:t>
            </w:r>
            <w:r w:rsidR="001862BA"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2322C4">
              <w:rPr>
                <w:rFonts w:ascii="Verdana" w:hAnsi="Verdana"/>
                <w:noProof/>
                <w:sz w:val="20"/>
                <w:szCs w:val="20"/>
              </w:rPr>
              <w:t xml:space="preserve"> - enter text here - </w:t>
            </w:r>
            <w:r w:rsidR="00D23B8C">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23B8C"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CommentReferenc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D23B8C"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 enter text here - </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D23B8C"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 enter text here -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D23B8C"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D23B8C"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E3890" w:rsidRPr="00DE3890" w:rsidRDefault="001862BA" w:rsidP="00DE3890">
            <w:pPr>
              <w:tabs>
                <w:tab w:val="left" w:pos="567"/>
              </w:tabs>
              <w:spacing w:after="120"/>
              <w:ind w:left="567" w:hanging="567"/>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DE3890" w:rsidRPr="00DE3890">
              <w:rPr>
                <w:rFonts w:ascii="Verdana" w:hAnsi="Verdana"/>
                <w:noProof/>
                <w:sz w:val="20"/>
                <w:szCs w:val="20"/>
              </w:rPr>
              <w:t>(1) Court orders in civil and family matters, including orders to safeguard the rights of the parties, provisional and accessory orders and all protection orders that the court considers appropriate (article 813 C.C.P.). The court (translation) "has the power to make any order to ensure the safety of persons and to prohibit what a law, convention or case law prohibits persons from doing"</w:t>
            </w:r>
            <w:r w:rsidR="00DE16A4">
              <w:rPr>
                <w:rFonts w:ascii="Verdana" w:hAnsi="Verdana"/>
                <w:noProof/>
                <w:sz w:val="20"/>
                <w:szCs w:val="20"/>
              </w:rPr>
              <w:t>,</w:t>
            </w:r>
            <w:r w:rsidR="00DE3890" w:rsidRPr="00DE3890">
              <w:rPr>
                <w:rFonts w:ascii="Verdana" w:hAnsi="Verdana"/>
                <w:noProof/>
                <w:sz w:val="20"/>
                <w:szCs w:val="20"/>
              </w:rPr>
              <w:t xml:space="preserve"> Bacon c. Boucher, [1975] S.C. 1188, cited by Sénécal in CCH Droit de la famille </w:t>
            </w:r>
            <w:r w:rsidR="00DE3890" w:rsidRPr="00DE3890">
              <w:rPr>
                <w:rFonts w:ascii="Verdana" w:hAnsi="Verdana"/>
                <w:noProof/>
                <w:sz w:val="20"/>
                <w:szCs w:val="20"/>
              </w:rPr>
              <w:lastRenderedPageBreak/>
              <w:t xml:space="preserve">québécois, p. 32-785. In addition, if necessary, a right of supervised access may be ordered in which case the parent may visit their child (children) at the </w:t>
            </w:r>
            <w:r w:rsidR="00DE16A4">
              <w:rPr>
                <w:rFonts w:ascii="Verdana" w:hAnsi="Verdana"/>
                <w:noProof/>
                <w:sz w:val="20"/>
                <w:szCs w:val="20"/>
              </w:rPr>
              <w:t>offices</w:t>
            </w:r>
            <w:r w:rsidR="00DE3890" w:rsidRPr="00DE3890">
              <w:rPr>
                <w:rFonts w:ascii="Verdana" w:hAnsi="Verdana"/>
                <w:noProof/>
                <w:sz w:val="20"/>
                <w:szCs w:val="20"/>
              </w:rPr>
              <w:t xml:space="preserve"> of community organizations that are neutral, accessible and safe environments, </w:t>
            </w:r>
            <w:r w:rsidR="00DE16A4">
              <w:rPr>
                <w:rFonts w:ascii="Verdana" w:hAnsi="Verdana"/>
                <w:noProof/>
                <w:sz w:val="20"/>
                <w:szCs w:val="20"/>
              </w:rPr>
              <w:t xml:space="preserve">either </w:t>
            </w:r>
            <w:r w:rsidR="00DE3890" w:rsidRPr="00DE3890">
              <w:rPr>
                <w:rFonts w:ascii="Verdana" w:hAnsi="Verdana"/>
                <w:noProof/>
                <w:sz w:val="20"/>
                <w:szCs w:val="20"/>
              </w:rPr>
              <w:t>in the presence of a third party or not. The court may issue provisional, temporary or urgent measures and orders. In addition, an application for seizure before judgment (art. 740 C.C.P.) or an application concerning the obligation of support, the custody of children or provisional measures is heard and decided by preference (art. 813.9 C.C.P.), and the possibility of shortening a time limit or derogating from the normal procedure in cases of urgency is set out at art. 78, 88, 113, 151.4, 280, 496.1, 547 (second paragraph), 576, 813.5. C.C.P.</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Orders issued to deal with cases for which no specific remedy is provided by law (art. 20, 46 C.C.P.).</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xml:space="preserve">       Under article 46 C.C.P., an order safeguarding the rights of the parties is issued for such time and on such conditions as the court or judge determines. A person who does not comply with an order may be found guilty of contempt of court (art. 49 and s. C.C.P.)</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Seizure before judgment (art. 733 and s. C.C.P.)</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Interlocutory injunction or injunction pronounced in a final judgment (art. 751 and s. C.C.P.)</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xml:space="preserve">        Under article 760 C.C.P., an injunction pronounced in a final judgment remains in force notwithstanding appeal; an interlocutory injunction remains in force notwithstanding a final judgment dissolving it, provided that the plaintiff has instituted an appeal within 10 days.</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xml:space="preserve">        However, a judge of the Court of Appeal may provisionally suspend an injunction. </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We also mention</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xml:space="preserve">- that, failing provision to the contrary (such as art. 53 C.C.P. in contempt of court matters and art. 753 C.P.C. in interlocutory injunction matters), any written proceeding of a party must be served upon the attorneys of the other parties, or upon the parties themselves if they have no attorney, otherwise it cannot </w:t>
            </w:r>
            <w:r w:rsidRPr="00DE3890">
              <w:rPr>
                <w:rFonts w:ascii="Verdana" w:hAnsi="Verdana"/>
                <w:noProof/>
                <w:sz w:val="20"/>
                <w:szCs w:val="20"/>
              </w:rPr>
              <w:lastRenderedPageBreak/>
              <w:t>be regularly filed; if it contains a demand which must be presented to a judge or to the court, it must be accompanied by a notice of the date of such presentation, and the service must have been made at least one clear juridical day before such date, except in a case of urgency when the judge may allow a shorter time (art. 78 C.P.C.).</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and that, based on 813.3 C.C.P., in family matters, "Orders to safeguard the rights of the parties issued in urgent cases or where the hearing on provisional measures is deferred lapse 30 days after they are issued, unless their valid period is extended by the parties by mutual agreement or, in case of disagreement, by the court."</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xml:space="preserve">        Otherwise, article 2924 C.C.P. provides that the right that results from a judgment is prescribed after ten years if it is not exercised.</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xml:space="preserve">For examples of </w:t>
            </w:r>
            <w:r w:rsidR="00D81B29">
              <w:rPr>
                <w:rFonts w:ascii="Verdana" w:hAnsi="Verdana"/>
                <w:noProof/>
                <w:sz w:val="20"/>
                <w:szCs w:val="20"/>
              </w:rPr>
              <w:t>orders in f</w:t>
            </w:r>
            <w:r w:rsidRPr="00DE3890">
              <w:rPr>
                <w:rFonts w:ascii="Verdana" w:hAnsi="Verdana"/>
                <w:noProof/>
                <w:sz w:val="20"/>
                <w:szCs w:val="20"/>
              </w:rPr>
              <w:t xml:space="preserve">amilly and civil </w:t>
            </w:r>
            <w:r w:rsidR="00D81B29">
              <w:rPr>
                <w:rFonts w:ascii="Verdana" w:hAnsi="Verdana"/>
                <w:noProof/>
                <w:sz w:val="20"/>
                <w:szCs w:val="20"/>
              </w:rPr>
              <w:t>matters</w:t>
            </w:r>
            <w:r w:rsidRPr="00DE3890">
              <w:rPr>
                <w:rFonts w:ascii="Verdana" w:hAnsi="Verdana"/>
                <w:noProof/>
                <w:sz w:val="20"/>
                <w:szCs w:val="20"/>
              </w:rPr>
              <w:t>, see the document attached to this questionnaire.</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 xml:space="preserve">(2) Protection orders issued under the Youth Protection Act (CQLR, chapter P-34.1). </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For examples of youth protection orders, see the document attached to this questionnaire.</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(3) Orders for confinement in an institution and psychiatric assessment (art. 26 to 31 C</w:t>
            </w:r>
            <w:r w:rsidR="008B6496">
              <w:rPr>
                <w:rFonts w:ascii="Verdana" w:hAnsi="Verdana"/>
                <w:noProof/>
                <w:sz w:val="20"/>
                <w:szCs w:val="20"/>
              </w:rPr>
              <w:t>.</w:t>
            </w:r>
            <w:r w:rsidRPr="00DE3890">
              <w:rPr>
                <w:rFonts w:ascii="Verdana" w:hAnsi="Verdana"/>
                <w:noProof/>
                <w:sz w:val="20"/>
                <w:szCs w:val="20"/>
              </w:rPr>
              <w:t>C</w:t>
            </w:r>
            <w:r w:rsidR="008B6496">
              <w:rPr>
                <w:rFonts w:ascii="Verdana" w:hAnsi="Verdana"/>
                <w:noProof/>
                <w:sz w:val="20"/>
                <w:szCs w:val="20"/>
              </w:rPr>
              <w:t>.</w:t>
            </w:r>
            <w:r w:rsidRPr="00DE3890">
              <w:rPr>
                <w:rFonts w:ascii="Verdana" w:hAnsi="Verdana"/>
                <w:noProof/>
                <w:sz w:val="20"/>
                <w:szCs w:val="20"/>
              </w:rPr>
              <w:t>Q</w:t>
            </w:r>
            <w:r w:rsidR="008B6496">
              <w:rPr>
                <w:rFonts w:ascii="Verdana" w:hAnsi="Verdana"/>
                <w:noProof/>
                <w:sz w:val="20"/>
                <w:szCs w:val="20"/>
              </w:rPr>
              <w:t>.</w:t>
            </w:r>
            <w:r w:rsidRPr="00DE3890">
              <w:rPr>
                <w:rFonts w:ascii="Verdana" w:hAnsi="Verdana"/>
                <w:noProof/>
                <w:sz w:val="20"/>
                <w:szCs w:val="20"/>
              </w:rPr>
              <w:t xml:space="preserve">, art. 36.2, 778 and s. C.C.P. and An Act Respecting the Protection of Persons Whose Mental State Presents a Danger to Themselves or to Others, CQLR, chapter P-38.001).     </w:t>
            </w:r>
          </w:p>
          <w:p w:rsidR="00DE3890" w:rsidRPr="00DE3890" w:rsidRDefault="00DE3890" w:rsidP="00DE3890">
            <w:pPr>
              <w:tabs>
                <w:tab w:val="left" w:pos="567"/>
              </w:tabs>
              <w:spacing w:after="120"/>
              <w:ind w:left="567" w:hanging="567"/>
              <w:rPr>
                <w:rFonts w:ascii="Verdana" w:hAnsi="Verdana"/>
                <w:noProof/>
                <w:sz w:val="20"/>
                <w:szCs w:val="20"/>
              </w:rPr>
            </w:pPr>
            <w:r w:rsidRPr="00DE3890">
              <w:rPr>
                <w:rFonts w:ascii="Verdana" w:hAnsi="Verdana"/>
                <w:noProof/>
                <w:sz w:val="20"/>
                <w:szCs w:val="20"/>
              </w:rPr>
              <w:t>(4) Protection orders (undertaking to keep the peace and prohibition against communicating, in particular): s. 810 et seq of the Criminal Code</w:t>
            </w:r>
          </w:p>
          <w:p w:rsidR="001862BA" w:rsidRDefault="00DE3890" w:rsidP="00DE3890">
            <w:pPr>
              <w:tabs>
                <w:tab w:val="left" w:pos="567"/>
              </w:tabs>
              <w:spacing w:after="120"/>
              <w:ind w:left="567" w:hanging="567"/>
              <w:rPr>
                <w:rFonts w:ascii="Verdana" w:hAnsi="Verdana" w:cs="Arial"/>
                <w:sz w:val="20"/>
                <w:szCs w:val="20"/>
                <w:lang w:val="en-GB" w:eastAsia="ko-KR"/>
              </w:rPr>
            </w:pPr>
            <w:r w:rsidRPr="00DE3890">
              <w:rPr>
                <w:rFonts w:ascii="Verdana" w:hAnsi="Verdana"/>
                <w:noProof/>
                <w:sz w:val="20"/>
                <w:szCs w:val="20"/>
              </w:rPr>
              <w:t>(5) In labour law matters, orders of the Commission des relations du travail, the Commission de la santé et de la sécurité du travail, the Commission des lésions professionnelles, the Tribunal administratif du Québec or the Tribunal des droits de la personne, to cease harassment and to reinstate the employee, where applicable (Labour Code, CQLR, chapter C-27; Charter of Human Rights and Freedoms, CQLR, chapter C-12; Act Respecting Labour Standards, CQLR, chapter N-1.1; Act Respecting Industrial Accidents and Occupational Diseases, CQLR, chapter A-</w:t>
            </w:r>
            <w:r w:rsidRPr="00DE3890">
              <w:rPr>
                <w:rFonts w:ascii="Verdana" w:hAnsi="Verdana"/>
                <w:noProof/>
                <w:sz w:val="20"/>
                <w:szCs w:val="20"/>
              </w:rPr>
              <w:lastRenderedPageBreak/>
              <w:t>3.001, Act Respecting Administrative Justice, CQLR, chapter J-3, Act Respecting Occupational Health and Safety, CQLR, chapter S-2.1).</w:t>
            </w:r>
            <w:r w:rsidR="00D23B8C">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22219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222194">
              <w:rPr>
                <w:rFonts w:ascii="Verdana" w:hAnsi="Verdana"/>
                <w:sz w:val="20"/>
                <w:szCs w:val="20"/>
              </w:rPr>
              <w:t>see annex 2 for English version</w:t>
            </w:r>
            <w:r w:rsidR="00D23B8C">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D23B8C"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23B8C"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Administrativ</w:t>
            </w:r>
            <w:r w:rsidR="001862BA">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D23B8C"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D23B8C"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Other</w:t>
            </w:r>
            <w:r w:rsidR="001862BA"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E3890" w:rsidRPr="00DE3890" w:rsidRDefault="001862BA" w:rsidP="00DE3890">
            <w:pPr>
              <w:tabs>
                <w:tab w:val="left" w:pos="567"/>
              </w:tabs>
              <w:spacing w:after="120"/>
              <w:jc w:val="both"/>
              <w:rPr>
                <w:rFonts w:ascii="Verdana" w:hAnsi="Verdana"/>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DE3890" w:rsidRPr="00DE3890">
              <w:rPr>
                <w:rFonts w:ascii="Verdana" w:hAnsi="Verdana"/>
                <w:sz w:val="20"/>
                <w:szCs w:val="20"/>
              </w:rPr>
              <w:t>Orders in family matters and orders issued under the C.C.P. are civil in nature.</w:t>
            </w:r>
          </w:p>
          <w:p w:rsidR="00DE3890" w:rsidRPr="00DE3890" w:rsidRDefault="00DE3890" w:rsidP="00DE3890">
            <w:pPr>
              <w:tabs>
                <w:tab w:val="left" w:pos="567"/>
              </w:tabs>
              <w:spacing w:after="120"/>
              <w:jc w:val="both"/>
              <w:rPr>
                <w:rFonts w:ascii="Verdana" w:hAnsi="Verdana"/>
                <w:sz w:val="20"/>
                <w:szCs w:val="20"/>
              </w:rPr>
            </w:pPr>
            <w:r w:rsidRPr="00DE3890">
              <w:rPr>
                <w:rFonts w:ascii="Verdana" w:hAnsi="Verdana"/>
                <w:sz w:val="20"/>
                <w:szCs w:val="20"/>
              </w:rPr>
              <w:t>Youth protection orders are administrative and are issued by a tribunal that has civil jurisdiction.</w:t>
            </w:r>
          </w:p>
          <w:p w:rsidR="00DE3890" w:rsidRPr="00DE3890" w:rsidRDefault="00DE3890" w:rsidP="00DE3890">
            <w:pPr>
              <w:tabs>
                <w:tab w:val="left" w:pos="567"/>
              </w:tabs>
              <w:spacing w:after="120"/>
              <w:jc w:val="both"/>
              <w:rPr>
                <w:rFonts w:ascii="Verdana" w:hAnsi="Verdana"/>
                <w:sz w:val="20"/>
                <w:szCs w:val="20"/>
              </w:rPr>
            </w:pPr>
            <w:r w:rsidRPr="00DE3890">
              <w:rPr>
                <w:rFonts w:ascii="Verdana" w:hAnsi="Verdana"/>
                <w:sz w:val="20"/>
                <w:szCs w:val="20"/>
              </w:rPr>
              <w:t>Contempt of court orders are penal in nature even though they are issued by a tribunal that has civil jurisdiction.</w:t>
            </w:r>
          </w:p>
          <w:p w:rsidR="00DE3890" w:rsidRPr="00DE3890" w:rsidRDefault="00DE3890" w:rsidP="00DE3890">
            <w:pPr>
              <w:tabs>
                <w:tab w:val="left" w:pos="567"/>
              </w:tabs>
              <w:spacing w:after="120"/>
              <w:jc w:val="both"/>
              <w:rPr>
                <w:rFonts w:ascii="Verdana" w:hAnsi="Verdana"/>
                <w:sz w:val="20"/>
                <w:szCs w:val="20"/>
              </w:rPr>
            </w:pPr>
            <w:r w:rsidRPr="00DE3890">
              <w:rPr>
                <w:rFonts w:ascii="Verdana" w:hAnsi="Verdana"/>
                <w:sz w:val="20"/>
                <w:szCs w:val="20"/>
              </w:rPr>
              <w:t>Orders issued under sections 810 et seq. of the Criminal Code at the conclusion of a quasi-criminal proceeding ( Miller v. Miller, [1991] N.J. No. 5 (Nfld. Prov. Ct.) that have the characteristics of a civil injunction (R. v. Gill, [1991] B.C.J. No. 3255 (B.C. Prov. Ct.) and that do not result in a conviction if the defendant satisfies the requisite conditions are issued by a criminal court.</w:t>
            </w:r>
          </w:p>
          <w:p w:rsidR="00DE3890" w:rsidRDefault="00DE3890" w:rsidP="00DE3890">
            <w:pPr>
              <w:tabs>
                <w:tab w:val="left" w:pos="567"/>
              </w:tabs>
              <w:spacing w:after="120"/>
              <w:jc w:val="both"/>
              <w:rPr>
                <w:rFonts w:ascii="Verdana" w:hAnsi="Verdana"/>
                <w:sz w:val="20"/>
                <w:szCs w:val="20"/>
              </w:rPr>
            </w:pPr>
            <w:r w:rsidRPr="00DE3890">
              <w:rPr>
                <w:rFonts w:ascii="Verdana" w:hAnsi="Verdana"/>
                <w:sz w:val="20"/>
                <w:szCs w:val="20"/>
              </w:rPr>
              <w:t>Orders in labour law matters may be civil or administrative in nature.</w:t>
            </w:r>
          </w:p>
          <w:p w:rsidR="001862BA" w:rsidRDefault="00D23B8C" w:rsidP="00685F92">
            <w:pPr>
              <w:tabs>
                <w:tab w:val="left" w:pos="567"/>
              </w:tabs>
              <w:spacing w:after="120"/>
              <w:jc w:val="both"/>
              <w:rPr>
                <w:rFonts w:ascii="Verdana" w:hAnsi="Verdana" w:cs="Arial"/>
                <w:sz w:val="20"/>
                <w:szCs w:val="20"/>
                <w:lang w:val="en-GB" w:eastAsia="ko-KR"/>
              </w:rPr>
            </w:pP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D23B8C"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F54560" w:rsidRPr="00F54560" w:rsidRDefault="001862BA" w:rsidP="00F54560">
            <w:pPr>
              <w:tabs>
                <w:tab w:val="left" w:pos="567"/>
              </w:tabs>
              <w:spacing w:after="120"/>
              <w:jc w:val="both"/>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F54560" w:rsidRPr="00F54560">
              <w:rPr>
                <w:rFonts w:ascii="Verdana" w:hAnsi="Verdana"/>
                <w:noProof/>
                <w:sz w:val="20"/>
                <w:szCs w:val="20"/>
              </w:rPr>
              <w:t xml:space="preserve">- The recent Plan d'action gouvernemental 2012-2017 en matière de violence conjugale sets out the following committment: (TRANSLATION) "78. To study the possibility of introducing legislation with respect to civil protection orders for victims of domestic violence and the recognition of such orders made elsewhere in Canada or abroad." </w:t>
            </w:r>
          </w:p>
          <w:p w:rsidR="001862BA" w:rsidRDefault="00F54560" w:rsidP="00F54560">
            <w:pPr>
              <w:tabs>
                <w:tab w:val="left" w:pos="567"/>
              </w:tabs>
              <w:spacing w:after="120"/>
              <w:jc w:val="both"/>
              <w:rPr>
                <w:rFonts w:ascii="Verdana" w:hAnsi="Verdana" w:cs="Arial"/>
                <w:sz w:val="20"/>
                <w:szCs w:val="20"/>
                <w:lang w:val="en-GB" w:eastAsia="ko-KR"/>
              </w:rPr>
            </w:pPr>
            <w:r w:rsidRPr="00F54560">
              <w:rPr>
                <w:rFonts w:ascii="Verdana" w:hAnsi="Verdana"/>
                <w:noProof/>
                <w:sz w:val="20"/>
                <w:szCs w:val="20"/>
              </w:rPr>
              <w:t>However, these orders cannot replace criminal charges. Charges must be laid where there are reasonable grounds to believe that an offence has been committed.</w:t>
            </w:r>
            <w:r w:rsidR="00D23B8C">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23B8C"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D23B8C"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D23B8C"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Administrative authorities. </w:t>
            </w:r>
          </w:p>
        </w:tc>
      </w:tr>
      <w:tr w:rsidR="006B061F" w:rsidRPr="00981ECD"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8C72E6" w:rsidRDefault="006B061F" w:rsidP="00470B07">
            <w:pPr>
              <w:tabs>
                <w:tab w:val="left" w:pos="567"/>
              </w:tabs>
              <w:spacing w:after="120"/>
              <w:jc w:val="both"/>
              <w:rPr>
                <w:rFonts w:ascii="Verdana" w:hAnsi="Verdana" w:cs="Arial"/>
                <w:sz w:val="20"/>
                <w:szCs w:val="20"/>
                <w:lang w:val="fr-CA" w:eastAsia="ko-KR"/>
              </w:rPr>
            </w:pPr>
            <w:r w:rsidRPr="008C72E6">
              <w:rPr>
                <w:rFonts w:ascii="Verdana" w:hAnsi="Verdana"/>
                <w:sz w:val="20"/>
                <w:szCs w:val="20"/>
                <w:lang w:val="fr-CA"/>
              </w:rPr>
              <w:tab/>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sidRPr="008C72E6">
              <w:rPr>
                <w:rFonts w:ascii="Verdana" w:hAnsi="Verdana"/>
                <w:sz w:val="20"/>
                <w:szCs w:val="20"/>
                <w:lang w:val="fr-CA"/>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8C72E6" w:rsidRPr="008C72E6">
              <w:rPr>
                <w:rFonts w:ascii="Verdana" w:hAnsi="Verdana"/>
                <w:noProof/>
                <w:sz w:val="20"/>
                <w:szCs w:val="20"/>
                <w:lang w:val="fr-CA"/>
              </w:rPr>
              <w:t xml:space="preserve">- Commission des relations du travail, Commission de la santé et de la sécurité du travail, Commission des lésions professionnelles, Tribunal administratif du Québec </w:t>
            </w:r>
            <w:r w:rsidR="00470B07">
              <w:rPr>
                <w:rFonts w:ascii="Verdana" w:hAnsi="Verdana"/>
                <w:noProof/>
                <w:sz w:val="20"/>
                <w:szCs w:val="20"/>
                <w:lang w:val="fr-CA"/>
              </w:rPr>
              <w:t>and</w:t>
            </w:r>
            <w:r w:rsidR="008C72E6" w:rsidRPr="008C72E6">
              <w:rPr>
                <w:rFonts w:ascii="Verdana" w:hAnsi="Verdana"/>
                <w:noProof/>
                <w:sz w:val="20"/>
                <w:szCs w:val="20"/>
                <w:lang w:val="fr-CA"/>
              </w:rPr>
              <w:t xml:space="preserve"> </w:t>
            </w:r>
            <w:r w:rsidR="00470B07">
              <w:rPr>
                <w:rFonts w:ascii="Verdana" w:hAnsi="Verdana"/>
                <w:noProof/>
                <w:sz w:val="20"/>
                <w:szCs w:val="20"/>
                <w:lang w:val="fr-CA"/>
              </w:rPr>
              <w:t xml:space="preserve">Human Rights </w:t>
            </w:r>
            <w:r w:rsidR="008C72E6" w:rsidRPr="008C72E6">
              <w:rPr>
                <w:rFonts w:ascii="Verdana" w:hAnsi="Verdana"/>
                <w:noProof/>
                <w:sz w:val="20"/>
                <w:szCs w:val="20"/>
                <w:lang w:val="fr-CA"/>
              </w:rPr>
              <w:t xml:space="preserve">Tribunal </w:t>
            </w:r>
            <w:r w:rsidR="00D23B8C">
              <w:rPr>
                <w:rFonts w:ascii="Verdana" w:hAnsi="Verdana"/>
                <w:sz w:val="20"/>
                <w:szCs w:val="20"/>
              </w:rPr>
              <w:fldChar w:fldCharType="end"/>
            </w:r>
            <w:r w:rsidRPr="008C72E6">
              <w:rPr>
                <w:rFonts w:ascii="Verdana" w:hAnsi="Verdana"/>
                <w:sz w:val="20"/>
                <w:szCs w:val="20"/>
                <w:lang w:val="fr-CA"/>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8C72E6" w:rsidRDefault="006B061F" w:rsidP="003B653A">
            <w:pPr>
              <w:tabs>
                <w:tab w:val="left" w:pos="567"/>
              </w:tabs>
              <w:ind w:left="567" w:hanging="567"/>
              <w:jc w:val="both"/>
              <w:rPr>
                <w:rFonts w:ascii="Verdana" w:hAnsi="Verdana"/>
                <w:sz w:val="20"/>
                <w:szCs w:val="20"/>
                <w:lang w:val="fr-CA"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CE3AFC">
              <w:rPr>
                <w:rFonts w:ascii="Verdana" w:hAnsi="Verdana"/>
                <w:sz w:val="20"/>
                <w:szCs w:val="20"/>
                <w:lang w:val="en-GB" w:eastAsia="ko-KR"/>
              </w:rPr>
              <w:t>Other</w:t>
            </w:r>
            <w:r w:rsidR="006B061F"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lastRenderedPageBreak/>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CommentReferenc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lastRenderedPageBreak/>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Contacting or communic</w:t>
            </w:r>
            <w:r w:rsidR="006B061F">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0C784A">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0C784A">
              <w:rPr>
                <w:rFonts w:ascii="Verdana" w:hAnsi="Verdana"/>
                <w:sz w:val="20"/>
                <w:szCs w:val="20"/>
              </w:rPr>
              <w:t>Internet, fax, texts (SMS), social media, etc.</w:t>
            </w:r>
            <w:r>
              <w:rPr>
                <w:rFonts w:ascii="Verdana" w:hAnsi="Verdana"/>
                <w:noProof/>
                <w:sz w:val="20"/>
                <w:szCs w:val="20"/>
              </w:rPr>
              <w:t xml:space="preserve"> </w:t>
            </w:r>
            <w:r w:rsidR="00D23B8C">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F5456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F54560" w:rsidRPr="00F54560">
              <w:rPr>
                <w:rFonts w:ascii="Verdana" w:hAnsi="Verdana"/>
                <w:noProof/>
                <w:sz w:val="20"/>
                <w:szCs w:val="20"/>
              </w:rPr>
              <w:t xml:space="preserve">- depending on the tribunal's assessment of the situation </w:t>
            </w:r>
            <w:r w:rsidR="00D23B8C">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23B8C"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23B8C"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 xml:space="preserve">Molestation / annoyance </w:t>
            </w:r>
            <w:r w:rsidR="006B061F"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23B8C"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23B8C"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B</w:t>
            </w:r>
            <w:r w:rsidR="006B061F" w:rsidRPr="007A37A9">
              <w:rPr>
                <w:rFonts w:ascii="Verdana" w:hAnsi="Verdana"/>
                <w:sz w:val="20"/>
                <w:szCs w:val="20"/>
                <w:lang w:val="en-GB"/>
              </w:rPr>
              <w:t>ehaviours a</w:t>
            </w:r>
            <w:r w:rsidR="006B061F" w:rsidRPr="007A37A9">
              <w:rPr>
                <w:rFonts w:ascii="Verdana" w:hAnsi="Verdana"/>
                <w:sz w:val="20"/>
                <w:szCs w:val="20"/>
                <w:lang w:val="en-GB" w:eastAsia="ko-KR"/>
              </w:rPr>
              <w:t xml:space="preserve">t the discretion of </w:t>
            </w:r>
            <w:r w:rsidR="006B061F" w:rsidRPr="007A37A9">
              <w:rPr>
                <w:rFonts w:ascii="Verdana" w:hAnsi="Verdana"/>
                <w:sz w:val="20"/>
                <w:szCs w:val="20"/>
                <w:lang w:val="en-GB"/>
              </w:rPr>
              <w:t xml:space="preserve">the judge </w:t>
            </w:r>
            <w:r w:rsidR="006B061F" w:rsidRPr="007A37A9">
              <w:rPr>
                <w:rFonts w:ascii="Verdana" w:hAnsi="Verdana"/>
                <w:sz w:val="20"/>
                <w:szCs w:val="20"/>
                <w:lang w:val="en-GB" w:eastAsia="ko-KR"/>
              </w:rPr>
              <w:t xml:space="preserve">or other competent authority </w:t>
            </w:r>
            <w:r w:rsidR="006B061F"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D23B8C"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Other specific behaviours</w:t>
            </w:r>
            <w:r w:rsidR="006B061F"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D23B8C"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w:t>
            </w:r>
            <w:r w:rsidR="006B061F" w:rsidRPr="007A37A9">
              <w:rPr>
                <w:rFonts w:ascii="Verdana" w:hAnsi="Verdana"/>
                <w:sz w:val="20"/>
                <w:szCs w:val="20"/>
                <w:lang w:val="en-GB"/>
              </w:rPr>
              <w:t xml:space="preserve">ormerly 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D</w:t>
            </w:r>
            <w:r w:rsidR="006B061F"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Un</w:t>
            </w:r>
            <w:r w:rsidR="006B061F"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D23B8C"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Persons who are not in any kind of intimate or cohabitation relationship</w:t>
            </w:r>
            <w:r w:rsidR="006B061F"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D23B8C"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D23B8C"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D23B8C"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D23B8C"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CE3AFC">
              <w:rPr>
                <w:rFonts w:ascii="Verdana" w:hAnsi="Verdana"/>
                <w:sz w:val="20"/>
                <w:szCs w:val="20"/>
                <w:lang w:val="en-GB"/>
              </w:rPr>
              <w:t>Other individuals</w:t>
            </w:r>
            <w:r w:rsidR="00135FB0"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The intended protected person (</w:t>
            </w:r>
            <w:r w:rsidR="00C87FC9" w:rsidRPr="00862EF7">
              <w:rPr>
                <w:rFonts w:ascii="Verdana" w:hAnsi="Verdana"/>
                <w:i/>
                <w:sz w:val="20"/>
                <w:szCs w:val="20"/>
                <w:lang w:val="en-GB"/>
              </w:rPr>
              <w:t>i.e</w:t>
            </w:r>
            <w:r w:rsidR="00C87FC9"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Family me</w:t>
            </w:r>
            <w:r w:rsidR="00CE3AFC">
              <w:rPr>
                <w:rFonts w:ascii="Verdana" w:hAnsi="Verdana"/>
                <w:sz w:val="20"/>
                <w:szCs w:val="20"/>
                <w:lang w:val="en-GB"/>
              </w:rPr>
              <w:t>mber(s) of the protected person</w:t>
            </w:r>
            <w:r w:rsidR="00C87FC9"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 xml:space="preserve">A judge </w:t>
            </w:r>
            <w:r w:rsidR="00C87FC9"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w:t>
            </w:r>
            <w:r w:rsidR="00CE3AFC">
              <w:rPr>
                <w:rFonts w:ascii="Verdana" w:hAnsi="Verdana"/>
                <w:sz w:val="20"/>
                <w:szCs w:val="20"/>
                <w:lang w:val="en-GB"/>
              </w:rPr>
              <w:t>er public authority or official</w:t>
            </w:r>
            <w:r w:rsidR="00C87FC9" w:rsidRPr="007A37A9">
              <w:rPr>
                <w:rFonts w:ascii="Verdana" w:hAnsi="Verdana"/>
                <w:sz w:val="20"/>
                <w:szCs w:val="20"/>
                <w:lang w:val="en-GB"/>
              </w:rPr>
              <w:t xml:space="preserve"> </w:t>
            </w:r>
          </w:p>
        </w:tc>
      </w:tr>
      <w:tr w:rsidR="00C87FC9" w:rsidRPr="00981ECD"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0C784A" w:rsidRDefault="00C87FC9" w:rsidP="004F3C18">
            <w:pPr>
              <w:tabs>
                <w:tab w:val="left" w:pos="567"/>
              </w:tabs>
              <w:spacing w:after="120"/>
              <w:ind w:left="567" w:hanging="567"/>
              <w:rPr>
                <w:rFonts w:ascii="Verdana" w:hAnsi="Verdana" w:cs="Arial"/>
                <w:sz w:val="20"/>
                <w:szCs w:val="20"/>
                <w:lang w:val="fr-CA" w:eastAsia="ko-KR"/>
              </w:rPr>
            </w:pPr>
            <w:r>
              <w:rPr>
                <w:rFonts w:ascii="Verdana" w:hAnsi="Verdana"/>
                <w:sz w:val="20"/>
                <w:szCs w:val="20"/>
                <w:lang w:val="en-GB"/>
              </w:rPr>
              <w:tab/>
            </w:r>
            <w:r w:rsidRPr="000C784A">
              <w:rPr>
                <w:rFonts w:ascii="Verdana" w:hAnsi="Verdana"/>
                <w:sz w:val="20"/>
                <w:szCs w:val="20"/>
                <w:lang w:val="fr-CA"/>
              </w:rPr>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sidRPr="000C784A">
              <w:rPr>
                <w:rFonts w:ascii="Verdana" w:hAnsi="Verdana"/>
                <w:sz w:val="20"/>
                <w:szCs w:val="20"/>
                <w:lang w:val="fr-CA"/>
              </w:rPr>
              <w:instrText xml:space="preserve"> FORMTEXT </w:instrText>
            </w:r>
            <w:r w:rsidR="00D23B8C">
              <w:rPr>
                <w:rFonts w:ascii="Verdana" w:hAnsi="Verdana"/>
                <w:sz w:val="20"/>
                <w:szCs w:val="20"/>
              </w:rPr>
            </w:r>
            <w:r w:rsidR="00D23B8C">
              <w:rPr>
                <w:rFonts w:ascii="Verdana" w:hAnsi="Verdana"/>
                <w:sz w:val="20"/>
                <w:szCs w:val="20"/>
              </w:rPr>
              <w:fldChar w:fldCharType="separate"/>
            </w:r>
            <w:r w:rsidRPr="000C784A">
              <w:rPr>
                <w:rFonts w:ascii="Verdana" w:hAnsi="Verdana"/>
                <w:noProof/>
                <w:sz w:val="20"/>
                <w:szCs w:val="20"/>
                <w:lang w:val="fr-CA"/>
              </w:rPr>
              <w:t xml:space="preserve"> </w:t>
            </w:r>
            <w:r w:rsidR="000C784A" w:rsidRPr="000C784A">
              <w:rPr>
                <w:rFonts w:ascii="Verdana" w:hAnsi="Verdana"/>
                <w:noProof/>
                <w:sz w:val="20"/>
                <w:szCs w:val="20"/>
                <w:lang w:val="fr-CA"/>
              </w:rPr>
              <w:t>Director of Criminal and Penal Prosecutions; Director of Youth Protection; Commission des droits de la personne et des droits de la jeunesse</w:t>
            </w:r>
            <w:r w:rsidR="004F3C18">
              <w:rPr>
                <w:rFonts w:ascii="Verdana" w:hAnsi="Verdana"/>
                <w:noProof/>
                <w:sz w:val="20"/>
                <w:szCs w:val="20"/>
                <w:lang w:val="fr-CA"/>
              </w:rPr>
              <w:t>; Commission des normes du travail</w:t>
            </w:r>
            <w:r w:rsidR="000C784A" w:rsidRPr="000C784A">
              <w:rPr>
                <w:rFonts w:ascii="Verdana" w:hAnsi="Verdana"/>
                <w:noProof/>
                <w:sz w:val="20"/>
                <w:szCs w:val="20"/>
                <w:lang w:val="fr-CA"/>
              </w:rPr>
              <w:t xml:space="preserve"> </w:t>
            </w:r>
            <w:r w:rsidRPr="000C784A">
              <w:rPr>
                <w:rFonts w:ascii="Verdana" w:hAnsi="Verdana"/>
                <w:noProof/>
                <w:sz w:val="20"/>
                <w:szCs w:val="20"/>
                <w:lang w:val="fr-CA"/>
              </w:rPr>
              <w:t xml:space="preserve"> </w:t>
            </w:r>
            <w:r w:rsidR="00D23B8C">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Pr="000C784A" w:rsidRDefault="00C87FC9" w:rsidP="00E15C39">
            <w:pPr>
              <w:tabs>
                <w:tab w:val="left" w:pos="567"/>
              </w:tabs>
              <w:spacing w:after="120"/>
              <w:ind w:left="567" w:hanging="567"/>
              <w:jc w:val="both"/>
              <w:rPr>
                <w:rFonts w:ascii="Verdana" w:hAnsi="Verdana"/>
                <w:sz w:val="20"/>
                <w:szCs w:val="20"/>
                <w:lang w:val="fr-CA"/>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ad</w:t>
            </w:r>
            <w:r w:rsidR="00CE3AFC">
              <w:rPr>
                <w:rFonts w:ascii="Verdana" w:hAnsi="Verdana"/>
                <w:sz w:val="20"/>
                <w:szCs w:val="20"/>
                <w:lang w:val="en-GB"/>
              </w:rPr>
              <w:t>vocate for the protected person</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470B07">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4F3C18">
              <w:rPr>
                <w:rFonts w:ascii="Verdana" w:hAnsi="Verdana"/>
                <w:sz w:val="20"/>
                <w:szCs w:val="20"/>
              </w:rPr>
              <w:t>union or labour association</w:t>
            </w:r>
            <w:r>
              <w:rPr>
                <w:rFonts w:ascii="Verdana" w:hAnsi="Verdana"/>
                <w:noProof/>
                <w:sz w:val="20"/>
                <w:szCs w:val="20"/>
              </w:rPr>
              <w:t xml:space="preserve"> </w:t>
            </w:r>
            <w:r w:rsidR="00D23B8C">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D23B8C"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D23B8C"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D23B8C"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 behaviours / situations</w:t>
            </w:r>
            <w:r w:rsidR="00C87FC9"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4F3C18">
              <w:rPr>
                <w:rFonts w:ascii="Verdana" w:hAnsi="Verdana"/>
                <w:sz w:val="20"/>
                <w:szCs w:val="20"/>
              </w:rPr>
              <w:t xml:space="preserve">In addition, a criminal conviction may allow a civil court to issue </w:t>
            </w:r>
            <w:r w:rsidR="004F3C18">
              <w:rPr>
                <w:rFonts w:ascii="Verdana" w:hAnsi="Verdana"/>
                <w:sz w:val="20"/>
                <w:szCs w:val="20"/>
              </w:rPr>
              <w:lastRenderedPageBreak/>
              <w:t xml:space="preserve">a protection order </w:t>
            </w:r>
            <w:r w:rsidR="00D23B8C">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lastRenderedPageBreak/>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23B8C"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P</w:t>
            </w:r>
            <w:r w:rsidR="00D96F28"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w:t>
            </w:r>
            <w:r w:rsidR="00D96F28"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23B8C"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w:t>
            </w:r>
            <w:r w:rsidR="00D96F28">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23B8C"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minimum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maximum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of a fixed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 xml:space="preserve">Are of a duration according to judicial / other instituting authority’s </w:t>
            </w:r>
            <w:r w:rsidR="00D96F28"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not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23B8C"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23B8C"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 xml:space="preserve">Up to </w:t>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to </w:t>
            </w:r>
            <w:r w:rsidR="00D96F28" w:rsidRPr="007A37A9">
              <w:rPr>
                <w:rFonts w:ascii="Verdana" w:hAnsi="Verdana"/>
                <w:sz w:val="20"/>
                <w:szCs w:val="20"/>
                <w:lang w:val="en-GB" w:eastAsia="ko-KR"/>
              </w:rPr>
              <w:t>4</w:t>
            </w:r>
            <w:r w:rsidR="00D96F28"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23B8C"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 xml:space="preserve">4 </w:t>
            </w:r>
            <w:r w:rsidR="00D96F28">
              <w:rPr>
                <w:rFonts w:ascii="Verdana" w:hAnsi="Verdana"/>
                <w:sz w:val="20"/>
                <w:szCs w:val="20"/>
                <w:lang w:val="en-GB" w:eastAsia="ko-KR"/>
              </w:rPr>
              <w:t xml:space="preserve">to 6 </w:t>
            </w:r>
            <w:r w:rsidR="00D96F28"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376B22" w:rsidRPr="00376B22" w:rsidRDefault="00D96F28" w:rsidP="00376B22">
            <w:pPr>
              <w:tabs>
                <w:tab w:val="left" w:pos="567"/>
              </w:tabs>
              <w:spacing w:after="120"/>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376B22" w:rsidRPr="00376B22">
              <w:rPr>
                <w:rFonts w:ascii="Verdana" w:hAnsi="Verdana"/>
                <w:noProof/>
                <w:sz w:val="20"/>
                <w:szCs w:val="20"/>
              </w:rPr>
              <w:t>In civil matters, the average time is more than six months unless there is an urgency, in which case it is possible to shorten the time limits (art. 78, 88,113, 151.4, 280, 496.1, 547, 576, 813.5 C.C.P.). An application for provisional measures in family matters is heard and decided by preference (art. 813.9 C.C.P.).</w:t>
            </w:r>
          </w:p>
          <w:p w:rsidR="00376B22" w:rsidRPr="00376B22" w:rsidRDefault="00376B22" w:rsidP="00376B22">
            <w:pPr>
              <w:tabs>
                <w:tab w:val="left" w:pos="567"/>
              </w:tabs>
              <w:spacing w:after="120"/>
              <w:rPr>
                <w:rFonts w:ascii="Verdana" w:hAnsi="Verdana"/>
                <w:noProof/>
                <w:sz w:val="20"/>
                <w:szCs w:val="20"/>
              </w:rPr>
            </w:pPr>
            <w:r w:rsidRPr="00376B22">
              <w:rPr>
                <w:rFonts w:ascii="Verdana" w:hAnsi="Verdana"/>
                <w:noProof/>
                <w:sz w:val="20"/>
                <w:szCs w:val="20"/>
              </w:rPr>
              <w:t>A judgment must be rendered within six months after the case is taken under advisement (art. 465 C.C.P.).</w:t>
            </w:r>
          </w:p>
          <w:p w:rsidR="00376B22" w:rsidRPr="00376B22" w:rsidRDefault="00376B22" w:rsidP="00376B22">
            <w:pPr>
              <w:tabs>
                <w:tab w:val="left" w:pos="567"/>
              </w:tabs>
              <w:spacing w:after="120"/>
              <w:rPr>
                <w:rFonts w:ascii="Verdana" w:hAnsi="Verdana"/>
                <w:noProof/>
                <w:sz w:val="20"/>
                <w:szCs w:val="20"/>
              </w:rPr>
            </w:pPr>
            <w:r w:rsidRPr="00376B22">
              <w:rPr>
                <w:rFonts w:ascii="Verdana" w:hAnsi="Verdana"/>
                <w:noProof/>
                <w:sz w:val="20"/>
                <w:szCs w:val="20"/>
              </w:rPr>
              <w:t xml:space="preserve">In youth protection matters, a decision or order </w:t>
            </w:r>
            <w:r w:rsidRPr="00376B22">
              <w:rPr>
                <w:rFonts w:ascii="Verdana" w:hAnsi="Verdana"/>
                <w:noProof/>
                <w:sz w:val="20"/>
                <w:szCs w:val="20"/>
              </w:rPr>
              <w:lastRenderedPageBreak/>
              <w:t>of the tribunal must be rendered as soon as possible. It may be rendered verbally if the reasons for doing so are given. With the exception of a decision relating to provisional measures, a decision or an order must be rendered in writing not later than 60 days after being pronounced, barring exceptional circumstances (</w:t>
            </w:r>
            <w:r w:rsidR="00784DAC">
              <w:rPr>
                <w:rFonts w:ascii="Verdana" w:hAnsi="Verdana"/>
                <w:noProof/>
                <w:sz w:val="20"/>
                <w:szCs w:val="20"/>
              </w:rPr>
              <w:t>s</w:t>
            </w:r>
            <w:r w:rsidRPr="00376B22">
              <w:rPr>
                <w:rFonts w:ascii="Verdana" w:hAnsi="Verdana"/>
                <w:noProof/>
                <w:sz w:val="20"/>
                <w:szCs w:val="20"/>
              </w:rPr>
              <w:t>. 90 Y.P.A.).</w:t>
            </w:r>
          </w:p>
          <w:p w:rsidR="00D96F28" w:rsidRDefault="00376B22" w:rsidP="00376B22">
            <w:pPr>
              <w:tabs>
                <w:tab w:val="left" w:pos="567"/>
              </w:tabs>
              <w:spacing w:after="120"/>
              <w:rPr>
                <w:rFonts w:ascii="Verdana" w:hAnsi="Verdana" w:cs="Arial"/>
                <w:sz w:val="20"/>
                <w:szCs w:val="20"/>
                <w:lang w:val="en-GB" w:eastAsia="ko-KR"/>
              </w:rPr>
            </w:pPr>
            <w:r w:rsidRPr="00376B22">
              <w:rPr>
                <w:rFonts w:ascii="Verdana" w:hAnsi="Verdana"/>
                <w:noProof/>
                <w:sz w:val="20"/>
                <w:szCs w:val="20"/>
              </w:rPr>
              <w:t>In criminal matters, the time limits are a function of the hearing rolls.</w:t>
            </w:r>
            <w:r w:rsidR="00D23B8C">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lastRenderedPageBreak/>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23B8C"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3119F4" w:rsidRDefault="00D96F28" w:rsidP="003119F4">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3119F4">
              <w:rPr>
                <w:rFonts w:ascii="Verdana" w:hAnsi="Verdana"/>
                <w:sz w:val="20"/>
                <w:szCs w:val="20"/>
              </w:rPr>
              <w:t> </w:t>
            </w:r>
            <w:r w:rsidR="003119F4">
              <w:rPr>
                <w:rFonts w:ascii="Verdana" w:hAnsi="Verdana"/>
                <w:sz w:val="20"/>
                <w:szCs w:val="20"/>
              </w:rPr>
              <w:t> </w:t>
            </w:r>
            <w:r w:rsidR="003119F4">
              <w:rPr>
                <w:rFonts w:ascii="Verdana" w:hAnsi="Verdana"/>
                <w:sz w:val="20"/>
                <w:szCs w:val="20"/>
              </w:rPr>
              <w:t> </w:t>
            </w:r>
            <w:r w:rsidR="003119F4">
              <w:rPr>
                <w:rFonts w:ascii="Verdana" w:hAnsi="Verdana"/>
                <w:sz w:val="20"/>
                <w:szCs w:val="20"/>
              </w:rPr>
              <w:t> </w:t>
            </w:r>
            <w:r w:rsidR="003119F4">
              <w:rPr>
                <w:rFonts w:ascii="Verdana" w:hAnsi="Verdana"/>
                <w:sz w:val="20"/>
                <w:szCs w:val="20"/>
              </w:rPr>
              <w:t> </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Under article 753 C.C.P., in case of urgency, a provisional injunction may be ordered even before it has been served. Nothwithstanding the foregoing, in no case, except with the consent of the parties, may a provisional injunction exceed 10 days.</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Under article 813.3 C.C.P., orders to safeguard the rights of the parties in family matters may be rendered in urgent cases for a period of 30 days after they are issued, unless their valid period is extended by the parties by mutual agreement or, in case of disagreement, by the court.</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In child protection matters, the tribunal may, if it considers it necessary for the security or development of the child, give any order for the execution, while proceedings are in progress, of one or several of the protection measures (</w:t>
            </w:r>
            <w:r w:rsidR="00350AC3">
              <w:rPr>
                <w:rFonts w:ascii="Verdana" w:hAnsi="Verdana"/>
                <w:sz w:val="20"/>
                <w:szCs w:val="20"/>
              </w:rPr>
              <w:t>s</w:t>
            </w:r>
            <w:r w:rsidRPr="00E81C1D">
              <w:rPr>
                <w:rFonts w:ascii="Verdana" w:hAnsi="Verdana"/>
                <w:sz w:val="20"/>
                <w:szCs w:val="20"/>
              </w:rPr>
              <w:t>. 76.1 Y.P.A.). No provisional compulsory foster care measure may exceed 30 days. However, where justified by the facts, the tribunal may order a single extension for a period of not over thirty days.(</w:t>
            </w:r>
            <w:r w:rsidR="00350AC3">
              <w:rPr>
                <w:rFonts w:ascii="Verdana" w:hAnsi="Verdana"/>
                <w:sz w:val="20"/>
                <w:szCs w:val="20"/>
              </w:rPr>
              <w:t>s</w:t>
            </w:r>
            <w:r w:rsidRPr="00E81C1D">
              <w:rPr>
                <w:rFonts w:ascii="Verdana" w:hAnsi="Verdana"/>
                <w:sz w:val="20"/>
                <w:szCs w:val="20"/>
              </w:rPr>
              <w:t>. 79 Y.P.A.).</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In addition, any report to the effect that the security or development of a child is or may be considered to be in danger must be transmitted to the director. The director must consider the report, analyze it briefly and decide whether it is to be accepted for evaluation. If the director accepts the report, he may, even before making an assessment to determine if the security or development of the child is in danger . . . take immediate protective measures to ensure the security of the child for a maximum period of 48 hours, if the circumstances warrant it (s.</w:t>
            </w:r>
            <w:r w:rsidR="00646F93">
              <w:rPr>
                <w:rFonts w:ascii="Verdana" w:hAnsi="Verdana"/>
                <w:sz w:val="20"/>
                <w:szCs w:val="20"/>
              </w:rPr>
              <w:t xml:space="preserve"> </w:t>
            </w:r>
            <w:r w:rsidRPr="00E81C1D">
              <w:rPr>
                <w:rFonts w:ascii="Verdana" w:hAnsi="Verdana"/>
                <w:sz w:val="20"/>
                <w:szCs w:val="20"/>
              </w:rPr>
              <w:t xml:space="preserve">45 and 46 </w:t>
            </w:r>
            <w:r w:rsidRPr="00E81C1D">
              <w:rPr>
                <w:rFonts w:ascii="Verdana" w:hAnsi="Verdana"/>
                <w:sz w:val="20"/>
                <w:szCs w:val="20"/>
              </w:rPr>
              <w:lastRenderedPageBreak/>
              <w:t>Y.P.A.).</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 xml:space="preserve">Under the Act Respecting the Protection of Persons Whose Mental State Presents a Danger to Themselves or to Others (CQLR, chapter P-38.001), a peace officer may, without the authorization of the court, take a person against his will to an institution operating a local community service centre equipped with the necessary facilities or a hospital centre: </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 xml:space="preserve"> (1) at the request of a member of a crisis intervention unit who considers that the mental state of the person presents a grave and immediate danger to himself or to others;</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(2) at the request of the person having parental authority, the tutor to a minor or any of the persons mentioned in article 15 of the Civil Code, where no member of a crisis intervention unit is available in due time to assess the situation. In such a case, the peace officer must have good reason to believe that the mental state of the person concerned presents a grave and immediate danger to himself or to others.</w:t>
            </w:r>
          </w:p>
          <w:p w:rsidR="00E81C1D" w:rsidRPr="00E81C1D" w:rsidRDefault="00E81C1D" w:rsidP="00E81C1D">
            <w:pPr>
              <w:tabs>
                <w:tab w:val="left" w:pos="567"/>
              </w:tabs>
              <w:spacing w:after="120"/>
              <w:ind w:left="567" w:hanging="567"/>
              <w:rPr>
                <w:rFonts w:ascii="Verdana" w:hAnsi="Verdana"/>
                <w:sz w:val="20"/>
                <w:szCs w:val="20"/>
              </w:rPr>
            </w:pPr>
            <w:r w:rsidRPr="00E81C1D">
              <w:rPr>
                <w:rFonts w:ascii="Verdana" w:hAnsi="Verdana"/>
                <w:sz w:val="20"/>
                <w:szCs w:val="20"/>
              </w:rPr>
              <w:t>In addition, a physician practising in such an institution may, notwithstanding the absence of consent, place a person under preventive confinement for not more than 72 hours in a facility maintained by the institution, without the authorization of the court and prior to psychiatric examination, if he is of the opinion that the mental state of the person presents a grave and immediate danger to himself or to others.</w:t>
            </w:r>
          </w:p>
          <w:p w:rsidR="00E81C1D" w:rsidRPr="00E81C1D" w:rsidRDefault="00E81C1D" w:rsidP="00E81C1D">
            <w:pPr>
              <w:tabs>
                <w:tab w:val="left" w:pos="567"/>
              </w:tabs>
              <w:spacing w:after="120"/>
              <w:ind w:left="567" w:hanging="567"/>
              <w:rPr>
                <w:rFonts w:ascii="Verdana" w:hAnsi="Verdana"/>
                <w:sz w:val="20"/>
                <w:szCs w:val="20"/>
              </w:rPr>
            </w:pPr>
          </w:p>
          <w:p w:rsidR="00D96F28" w:rsidRPr="00D96F28" w:rsidRDefault="00E81C1D" w:rsidP="00E81C1D">
            <w:pPr>
              <w:tabs>
                <w:tab w:val="left" w:pos="567"/>
              </w:tabs>
              <w:spacing w:after="120"/>
              <w:ind w:left="567" w:hanging="567"/>
              <w:rPr>
                <w:rFonts w:ascii="Verdana" w:hAnsi="Verdana"/>
                <w:sz w:val="20"/>
                <w:szCs w:val="20"/>
                <w:lang w:val="en-GB" w:eastAsia="ko-KR"/>
              </w:rPr>
            </w:pPr>
            <w:r w:rsidRPr="00E81C1D">
              <w:rPr>
                <w:rFonts w:ascii="Verdana" w:hAnsi="Verdana"/>
                <w:sz w:val="20"/>
                <w:szCs w:val="20"/>
              </w:rPr>
              <w:t>On the expiry of the 72 hour period, the person must be released, unless a court has ordered an extension of the confinement for psychiatric assessment. However, if the seventy-two hour period ends on a Saturday or on a non-juridical day, if no judge having jurisdiction in the matter is able to act and if termination of confinement presents a danger, the confinement may be extended until the expiry of the next juridical day.</w:t>
            </w:r>
            <w:r w:rsidR="00D23B8C">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23B8C"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23B8C"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Yes</w:t>
            </w:r>
            <w:r w:rsidR="00D96F28"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2C60D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4F3C18">
              <w:rPr>
                <w:rFonts w:ascii="Verdana" w:hAnsi="Verdana"/>
                <w:noProof/>
                <w:sz w:val="20"/>
                <w:szCs w:val="20"/>
              </w:rPr>
              <w:t xml:space="preserve">See responses to questions 5 </w:t>
            </w:r>
            <w:r w:rsidR="002C60D4">
              <w:rPr>
                <w:rFonts w:ascii="Verdana" w:hAnsi="Verdana"/>
                <w:noProof/>
                <w:sz w:val="20"/>
                <w:szCs w:val="20"/>
              </w:rPr>
              <w:t>et seq.</w:t>
            </w:r>
            <w:r w:rsidR="00D23B8C">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23B8C"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Arial"/>
                <w:sz w:val="20"/>
                <w:szCs w:val="20"/>
                <w:lang w:val="en-GB" w:eastAsia="ko-KR"/>
              </w:rPr>
              <w:t>N</w:t>
            </w:r>
            <w:r w:rsidR="00D96F28">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23B8C"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23B8C"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Other</w:t>
            </w:r>
            <w:r w:rsidR="00D96F28"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2C60D4">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4F3C18">
              <w:rPr>
                <w:rFonts w:ascii="Verdana" w:hAnsi="Verdana"/>
                <w:noProof/>
                <w:sz w:val="20"/>
                <w:szCs w:val="20"/>
              </w:rPr>
              <w:t>see articles 3136, 3138 and 3140 Qu</w:t>
            </w:r>
            <w:r w:rsidR="002C60D4">
              <w:rPr>
                <w:rFonts w:ascii="Verdana" w:hAnsi="Verdana"/>
                <w:noProof/>
                <w:sz w:val="20"/>
                <w:szCs w:val="20"/>
              </w:rPr>
              <w:t>e</w:t>
            </w:r>
            <w:r w:rsidR="004F3C18">
              <w:rPr>
                <w:rFonts w:ascii="Verdana" w:hAnsi="Verdana"/>
                <w:noProof/>
                <w:sz w:val="20"/>
                <w:szCs w:val="20"/>
              </w:rPr>
              <w:t>bec Civil Code</w:t>
            </w:r>
            <w:r>
              <w:rPr>
                <w:rFonts w:ascii="Verdana" w:hAnsi="Verdana"/>
                <w:noProof/>
                <w:sz w:val="20"/>
                <w:szCs w:val="20"/>
              </w:rPr>
              <w:t xml:space="preserve"> </w:t>
            </w:r>
            <w:r w:rsidR="00D23B8C">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23B8C"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23B8C"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8E5287">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2A3572">
              <w:rPr>
                <w:rFonts w:ascii="Verdana" w:hAnsi="Verdana"/>
                <w:noProof/>
                <w:sz w:val="20"/>
                <w:szCs w:val="20"/>
              </w:rPr>
              <w:t>articles 3084 and 3132 Qu</w:t>
            </w:r>
            <w:r w:rsidR="008E5287">
              <w:rPr>
                <w:rFonts w:ascii="Verdana" w:hAnsi="Verdana"/>
                <w:noProof/>
                <w:sz w:val="20"/>
                <w:szCs w:val="20"/>
              </w:rPr>
              <w:t>e</w:t>
            </w:r>
            <w:r w:rsidR="002A3572">
              <w:rPr>
                <w:rFonts w:ascii="Verdana" w:hAnsi="Verdana"/>
                <w:noProof/>
                <w:sz w:val="20"/>
                <w:szCs w:val="20"/>
              </w:rPr>
              <w:t>bec Civil Code</w:t>
            </w:r>
            <w:r>
              <w:rPr>
                <w:rFonts w:ascii="Verdana" w:hAnsi="Verdana"/>
                <w:noProof/>
                <w:sz w:val="20"/>
                <w:szCs w:val="20"/>
              </w:rPr>
              <w:t xml:space="preserve"> </w:t>
            </w:r>
            <w:r w:rsidR="00D23B8C">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D23B8C"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D23B8C"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 xml:space="preserve">ontact </w:t>
            </w:r>
            <w:r w:rsidR="006A286E" w:rsidRPr="00156AEF">
              <w:rPr>
                <w:rFonts w:ascii="Verdana" w:hAnsi="Verdana" w:cs="Arial"/>
                <w:sz w:val="20"/>
                <w:szCs w:val="20"/>
                <w:highlight w:val="darkGray"/>
                <w:lang w:val="en-GB"/>
              </w:rPr>
              <w:lastRenderedPageBreak/>
              <w:t>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D23B8C" w:rsidP="002A3572">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7E519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E5195">
              <w:rPr>
                <w:rFonts w:ascii="Verdana" w:hAnsi="Verdana"/>
                <w:noProof/>
                <w:sz w:val="20"/>
                <w:szCs w:val="20"/>
              </w:rPr>
              <w:t xml:space="preserve"> </w:t>
            </w:r>
            <w:r w:rsidR="002A3572">
              <w:rPr>
                <w:rFonts w:ascii="Verdana" w:hAnsi="Verdana"/>
                <w:noProof/>
                <w:sz w:val="20"/>
                <w:szCs w:val="20"/>
              </w:rPr>
              <w:t>a motion to institute proceedings</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D23B8C"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Arial"/>
                <w:sz w:val="20"/>
                <w:szCs w:val="20"/>
                <w:lang w:val="en-GB"/>
              </w:rPr>
              <w:t>Yes</w:t>
            </w:r>
            <w:r w:rsidR="007E5195"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015E0" w:rsidRPr="00A015E0" w:rsidRDefault="007E5195" w:rsidP="00A015E0">
            <w:pPr>
              <w:tabs>
                <w:tab w:val="left" w:pos="567"/>
              </w:tabs>
              <w:spacing w:after="120"/>
              <w:rPr>
                <w:rFonts w:ascii="Verdana" w:hAnsi="Verdana"/>
                <w:sz w:val="20"/>
                <w:szCs w:val="20"/>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A015E0" w:rsidRPr="00A015E0">
              <w:rPr>
                <w:rFonts w:ascii="Verdana" w:hAnsi="Verdana"/>
                <w:sz w:val="20"/>
                <w:szCs w:val="20"/>
              </w:rPr>
              <w:t>In civil and family matters, the new Code of Civil Procedure, which should come into force in the fall of 2015, provides as follows in article 26: "In applying this Code, appropriate technological means that are available to both the parties and the court should be used whenever possible, taking into account the technological environment in place to support the business of the courts.</w:t>
            </w:r>
          </w:p>
          <w:p w:rsidR="00A015E0" w:rsidRPr="00A015E0" w:rsidRDefault="00A015E0" w:rsidP="00A015E0">
            <w:pPr>
              <w:tabs>
                <w:tab w:val="left" w:pos="567"/>
              </w:tabs>
              <w:spacing w:after="120"/>
              <w:rPr>
                <w:rFonts w:ascii="Verdana" w:hAnsi="Verdana"/>
                <w:sz w:val="20"/>
                <w:szCs w:val="20"/>
              </w:rPr>
            </w:pPr>
            <w:r w:rsidRPr="00A015E0">
              <w:rPr>
                <w:rFonts w:ascii="Verdana" w:hAnsi="Verdana"/>
                <w:sz w:val="20"/>
                <w:szCs w:val="20"/>
              </w:rPr>
              <w:t xml:space="preserve">        The court, even on its own initiative, may use such means or order that such means be used by the parties, including for case management purposes; if it considers it necessary, the court may also, despite an agreement between the parties, require a person to appear in person at a hearing, a conference or an examination."</w:t>
            </w:r>
          </w:p>
          <w:p w:rsidR="007E5195" w:rsidRDefault="00A015E0" w:rsidP="007223DA">
            <w:pPr>
              <w:tabs>
                <w:tab w:val="left" w:pos="567"/>
              </w:tabs>
              <w:spacing w:after="120"/>
              <w:rPr>
                <w:rFonts w:ascii="Verdana" w:hAnsi="Verdana" w:cs="Arial"/>
                <w:sz w:val="20"/>
                <w:szCs w:val="20"/>
                <w:lang w:val="en-GB" w:eastAsia="ko-KR"/>
              </w:rPr>
            </w:pPr>
            <w:r w:rsidRPr="00A015E0">
              <w:rPr>
                <w:rFonts w:ascii="Verdana" w:hAnsi="Verdana"/>
                <w:sz w:val="20"/>
                <w:szCs w:val="20"/>
              </w:rPr>
              <w:t>In youth protection matters, the tribunal may use any technological means at its disposal to hear and decide applications for extensions of immediate protection orders and provisional orders while proceedings are in progress (</w:t>
            </w:r>
            <w:r w:rsidR="007223DA">
              <w:rPr>
                <w:rFonts w:ascii="Verdana" w:hAnsi="Verdana"/>
                <w:sz w:val="20"/>
                <w:szCs w:val="20"/>
              </w:rPr>
              <w:t>s</w:t>
            </w:r>
            <w:r w:rsidRPr="00A015E0">
              <w:rPr>
                <w:rFonts w:ascii="Verdana" w:hAnsi="Verdana"/>
                <w:sz w:val="20"/>
                <w:szCs w:val="20"/>
              </w:rPr>
              <w:t>.</w:t>
            </w:r>
            <w:r w:rsidR="007223DA">
              <w:rPr>
                <w:rFonts w:ascii="Verdana" w:hAnsi="Verdana"/>
                <w:sz w:val="20"/>
                <w:szCs w:val="20"/>
              </w:rPr>
              <w:t xml:space="preserve"> </w:t>
            </w:r>
            <w:r w:rsidRPr="00A015E0">
              <w:rPr>
                <w:rFonts w:ascii="Verdana" w:hAnsi="Verdana"/>
                <w:sz w:val="20"/>
                <w:szCs w:val="20"/>
              </w:rPr>
              <w:t>47, 74.0.1., 76.1 Y.P.A.)</w:t>
            </w:r>
            <w:r w:rsidR="00D23B8C">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D23B8C"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lastRenderedPageBreak/>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D23B8C"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BB7E9C">
              <w:rPr>
                <w:rFonts w:ascii="Verdana" w:hAnsi="Verdana" w:cs="Verdana"/>
                <w:sz w:val="20"/>
                <w:szCs w:val="20"/>
                <w:lang w:val="en-GB" w:eastAsia="en-CA"/>
              </w:rPr>
              <w:t>Complete text of</w:t>
            </w:r>
            <w:r w:rsidR="007E5195"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D23B8C"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Other</w:t>
            </w:r>
            <w:r w:rsidR="007E5195">
              <w:rPr>
                <w:rFonts w:ascii="Verdana" w:hAnsi="Verdana" w:cs="Verdana"/>
                <w:sz w:val="20"/>
                <w:szCs w:val="20"/>
                <w:lang w:val="en-GB" w:eastAsia="ko-KR"/>
              </w:rPr>
              <w:t xml:space="preserve"> / additional documents</w:t>
            </w:r>
            <w:r w:rsidR="007E5195"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2A3572">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2A3572">
              <w:rPr>
                <w:rFonts w:ascii="Verdana" w:hAnsi="Verdana"/>
                <w:noProof/>
                <w:sz w:val="20"/>
                <w:szCs w:val="20"/>
              </w:rPr>
              <w:t>Motion</w:t>
            </w:r>
            <w:r w:rsidR="00D23B8C">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D23B8C"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protected person</w:t>
            </w:r>
            <w:r w:rsidR="007E5195"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D23B8C"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person causing the risk</w:t>
            </w:r>
            <w:r w:rsidR="007E5195"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D23B8C"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Verdana"/>
                <w:sz w:val="20"/>
                <w:szCs w:val="20"/>
                <w:lang w:val="en-GB" w:eastAsia="en-CA"/>
              </w:rPr>
              <w:t>Other</w:t>
            </w:r>
            <w:r w:rsidR="007E5195"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D23B8C"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D23B8C"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D23B8C"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D23B8C"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D23B8C"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 xml:space="preserve">Yes, </w:t>
            </w:r>
            <w:r w:rsidR="005C7376">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D23B8C"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It depends upon the particular case and is at the discretion of the judge / authority hearing the case</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D23B8C"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Other</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2A357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w:t>
            </w:r>
            <w:r w:rsidR="002A3572">
              <w:rPr>
                <w:rFonts w:ascii="Verdana" w:hAnsi="Verdana"/>
                <w:noProof/>
                <w:sz w:val="20"/>
                <w:szCs w:val="20"/>
              </w:rPr>
              <w:t>in an urgent situation, an order may be issued ex parte</w:t>
            </w:r>
            <w:r w:rsidR="00D23B8C">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D23B8C"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23B8C"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D23B8C"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D23B8C"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23B8C"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It depends upon the particular case and is at the discretion of the judge / authority hearing the case</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23B8C"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Other</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D23B8C"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D23B8C"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D23B8C"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D23B8C"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D23B8C"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Y</w:t>
            </w:r>
            <w:r w:rsidR="005C7376"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D23B8C"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N</w:t>
            </w:r>
            <w:r w:rsidR="005C7376"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C43E2B">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C43E2B" w:rsidRPr="00C43E2B">
              <w:rPr>
                <w:rFonts w:ascii="Verdana" w:hAnsi="Verdana"/>
                <w:sz w:val="20"/>
                <w:szCs w:val="20"/>
              </w:rPr>
              <w:t>- The crime must have been committed in Quebec in order for the Centres d'aide aux victimes d'acte criminel (CAVAC) to intervene. Shelters are open to non-citizens and non-residents regardless of whether the crime they experienced took place in Quebec or elsewhere.</w:t>
            </w:r>
            <w:r w:rsidR="00D23B8C">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CommentReferenc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otnoteReferenc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D23B8C"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D23B8C"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D23B8C"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D23B8C"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D23B8C"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D23B8C"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 but recommended</w:t>
            </w:r>
            <w:r w:rsidR="005C7376"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D23B8C"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CE3AFC">
              <w:rPr>
                <w:rFonts w:ascii="Verdana" w:hAnsi="Verdana" w:cs="Verdana"/>
                <w:sz w:val="20"/>
                <w:szCs w:val="20"/>
                <w:lang w:val="en-GB" w:eastAsia="ko-KR"/>
              </w:rPr>
              <w:t>Yes</w:t>
            </w:r>
            <w:r w:rsidR="005C7376"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D23B8C"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w:t>
            </w:r>
            <w:r w:rsidRPr="007A37A9">
              <w:rPr>
                <w:rFonts w:ascii="Verdana" w:hAnsi="Verdana" w:cs="Arial"/>
                <w:sz w:val="20"/>
                <w:szCs w:val="20"/>
                <w:lang w:val="en-GB" w:eastAsia="ko-KR"/>
              </w:rPr>
              <w:lastRenderedPageBreak/>
              <w:t xml:space="preserve">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D23B8C"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23B8C"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23B8C"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ko-KR"/>
              </w:rPr>
              <w:t>N</w:t>
            </w:r>
            <w:r w:rsidR="0092513E">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4A3409">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2A3572">
              <w:rPr>
                <w:rFonts w:ascii="Verdana" w:hAnsi="Verdana"/>
                <w:noProof/>
                <w:sz w:val="20"/>
                <w:szCs w:val="20"/>
              </w:rPr>
              <w:t>legal assistance is subject to eligibility requirements</w:t>
            </w:r>
            <w:r w:rsidR="00D23B8C">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D23B8C"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23B8C"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D23B8C"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Other</w:t>
            </w:r>
            <w:r w:rsidR="0092513E"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D23B8C"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D23B8C"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D23B8C"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D23B8C"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D23B8C"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Income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0617BA" w:rsidRPr="000617BA" w:rsidRDefault="00CC087D" w:rsidP="000617BA">
            <w:pPr>
              <w:tabs>
                <w:tab w:val="left" w:pos="567"/>
              </w:tabs>
              <w:spacing w:after="120"/>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0617BA" w:rsidRPr="000617BA">
              <w:rPr>
                <w:rFonts w:ascii="Verdana" w:hAnsi="Verdana"/>
                <w:sz w:val="20"/>
                <w:szCs w:val="20"/>
              </w:rPr>
              <w:t xml:space="preserve">- </w:t>
            </w:r>
            <w:r w:rsidR="007223DA">
              <w:rPr>
                <w:rFonts w:ascii="Verdana" w:hAnsi="Verdana"/>
                <w:sz w:val="20"/>
                <w:szCs w:val="20"/>
              </w:rPr>
              <w:t>T</w:t>
            </w:r>
            <w:r w:rsidR="000617BA" w:rsidRPr="000617BA">
              <w:rPr>
                <w:rFonts w:ascii="Verdana" w:hAnsi="Verdana"/>
                <w:sz w:val="20"/>
                <w:szCs w:val="20"/>
              </w:rPr>
              <w:t>here are eligibility requirements for legal aid (Act Respecting Legal Aid and the Provision of Certain Other Legal Services, CQLR, chapter A-14 (Legal Aid Act): annual income - all sources of income (benefits, compensation, tips, etc.) - of the person and his or her spouse.</w:t>
            </w:r>
          </w:p>
          <w:p w:rsidR="00CC087D" w:rsidRDefault="000617BA" w:rsidP="000617BA">
            <w:pPr>
              <w:tabs>
                <w:tab w:val="left" w:pos="567"/>
              </w:tabs>
              <w:spacing w:after="120"/>
              <w:rPr>
                <w:rFonts w:ascii="Verdana" w:hAnsi="Verdana" w:cs="Arial"/>
                <w:sz w:val="20"/>
                <w:szCs w:val="20"/>
                <w:lang w:val="en-GB" w:eastAsia="ko-KR"/>
              </w:rPr>
            </w:pPr>
            <w:r w:rsidRPr="000617BA">
              <w:rPr>
                <w:rFonts w:ascii="Verdana" w:hAnsi="Verdana"/>
                <w:sz w:val="20"/>
                <w:szCs w:val="20"/>
              </w:rPr>
              <w:t xml:space="preserve">Anyone who receives social assistance or social solidarity, other than a special benefit, under a last resort financial assistance program set out in the Individual and Family Assistance Act or who is a member of a family that receives such a benefit is automatically financially eligible for free legal aid </w:t>
            </w:r>
            <w:r w:rsidR="00D23B8C">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D23B8C"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Assets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0617BA" w:rsidRDefault="00CC087D" w:rsidP="000617BA">
            <w:pPr>
              <w:tabs>
                <w:tab w:val="left" w:pos="567"/>
              </w:tabs>
              <w:spacing w:after="120"/>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p>
          <w:p w:rsidR="000617BA" w:rsidRPr="000617BA" w:rsidRDefault="000617BA" w:rsidP="000617BA">
            <w:pPr>
              <w:tabs>
                <w:tab w:val="left" w:pos="567"/>
              </w:tabs>
              <w:spacing w:after="120"/>
              <w:rPr>
                <w:rFonts w:ascii="Verdana" w:hAnsi="Verdana"/>
                <w:sz w:val="20"/>
                <w:szCs w:val="20"/>
              </w:rPr>
            </w:pPr>
            <w:r w:rsidRPr="000617BA">
              <w:rPr>
                <w:rFonts w:ascii="Verdana" w:hAnsi="Verdana"/>
                <w:sz w:val="20"/>
                <w:szCs w:val="20"/>
              </w:rPr>
              <w:t>•</w:t>
            </w:r>
            <w:r w:rsidRPr="000617BA">
              <w:rPr>
                <w:rFonts w:ascii="Verdana" w:hAnsi="Verdana"/>
                <w:sz w:val="20"/>
                <w:szCs w:val="20"/>
              </w:rPr>
              <w:tab/>
              <w:t>The value of certain assets - house, registered retirement savings plans (RRSP</w:t>
            </w:r>
            <w:r w:rsidR="007223DA">
              <w:rPr>
                <w:rFonts w:ascii="Verdana" w:hAnsi="Verdana"/>
                <w:sz w:val="20"/>
                <w:szCs w:val="20"/>
              </w:rPr>
              <w:t>s</w:t>
            </w:r>
            <w:r w:rsidRPr="000617BA">
              <w:rPr>
                <w:rFonts w:ascii="Verdana" w:hAnsi="Verdana"/>
                <w:sz w:val="20"/>
                <w:szCs w:val="20"/>
              </w:rPr>
              <w:t xml:space="preserve">), etc. </w:t>
            </w:r>
          </w:p>
          <w:p w:rsidR="00CC087D" w:rsidRDefault="000617BA" w:rsidP="000617BA">
            <w:pPr>
              <w:tabs>
                <w:tab w:val="left" w:pos="567"/>
              </w:tabs>
              <w:spacing w:after="120"/>
              <w:rPr>
                <w:rFonts w:ascii="Verdana" w:hAnsi="Verdana" w:cs="Arial"/>
                <w:sz w:val="20"/>
                <w:szCs w:val="20"/>
                <w:lang w:val="en-GB" w:eastAsia="ko-KR"/>
              </w:rPr>
            </w:pPr>
            <w:r w:rsidRPr="000617BA">
              <w:rPr>
                <w:rFonts w:ascii="Verdana" w:hAnsi="Verdana"/>
                <w:sz w:val="20"/>
                <w:szCs w:val="20"/>
              </w:rPr>
              <w:t>•</w:t>
            </w:r>
            <w:r w:rsidRPr="000617BA">
              <w:rPr>
                <w:rFonts w:ascii="Verdana" w:hAnsi="Verdana"/>
                <w:sz w:val="20"/>
                <w:szCs w:val="20"/>
              </w:rPr>
              <w:tab/>
              <w:t>Liquid assets - savings, investments, etc.</w:t>
            </w:r>
            <w:r w:rsidR="00D23B8C">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D23B8C"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E3AFC">
              <w:rPr>
                <w:rFonts w:ascii="Verdana" w:hAnsi="Verdana" w:cs="Verdana"/>
                <w:sz w:val="20"/>
                <w:szCs w:val="20"/>
                <w:lang w:val="en-GB" w:eastAsia="ko-KR"/>
              </w:rPr>
              <w:t>Age of the applicant</w:t>
            </w:r>
            <w:r w:rsidR="00CC087D">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E03A58">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4A3409">
              <w:rPr>
                <w:rFonts w:ascii="Verdana" w:hAnsi="Verdana"/>
                <w:noProof/>
                <w:sz w:val="20"/>
                <w:szCs w:val="20"/>
              </w:rPr>
              <w:t xml:space="preserve">Minors may be eligible for legal </w:t>
            </w:r>
            <w:r w:rsidR="00E03A58">
              <w:rPr>
                <w:rFonts w:ascii="Verdana" w:hAnsi="Verdana"/>
                <w:noProof/>
                <w:sz w:val="20"/>
                <w:szCs w:val="20"/>
              </w:rPr>
              <w:t>aid</w:t>
            </w:r>
            <w:r w:rsidR="00D23B8C">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D23B8C"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E03A58">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E03A58" w:rsidRPr="00E03A58">
              <w:rPr>
                <w:rFonts w:ascii="Verdana" w:hAnsi="Verdana"/>
                <w:noProof/>
                <w:sz w:val="20"/>
                <w:szCs w:val="20"/>
              </w:rPr>
              <w:t>-Legal Aid Act. As a result of a federal/provincial/territorial agreement, a person living in Quebec who is financially eligible for legal aid may obtain legal services in a province other than Quebec and vice-versa.</w:t>
            </w:r>
            <w:r w:rsidR="00D23B8C">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D23B8C"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D23B8C"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E03A58" w:rsidRPr="00E03A58" w:rsidRDefault="00CC087D" w:rsidP="00E03A58">
            <w:pPr>
              <w:tabs>
                <w:tab w:val="left" w:pos="567"/>
              </w:tabs>
              <w:spacing w:after="120"/>
              <w:rPr>
                <w:rFonts w:ascii="Verdana" w:hAnsi="Verdana"/>
                <w:noProof/>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E03A58" w:rsidRPr="00E03A58">
              <w:rPr>
                <w:rFonts w:ascii="Verdana" w:hAnsi="Verdana"/>
                <w:noProof/>
                <w:sz w:val="20"/>
                <w:szCs w:val="20"/>
              </w:rPr>
              <w:t>•</w:t>
            </w:r>
            <w:r w:rsidR="00E03A58" w:rsidRPr="00E03A58">
              <w:rPr>
                <w:rFonts w:ascii="Verdana" w:hAnsi="Verdana"/>
                <w:noProof/>
                <w:sz w:val="20"/>
                <w:szCs w:val="20"/>
              </w:rPr>
              <w:tab/>
              <w:t>Family situation - spouse, children, etc.</w:t>
            </w:r>
          </w:p>
          <w:p w:rsidR="00CC087D" w:rsidRDefault="00E03A58" w:rsidP="00E03A58">
            <w:pPr>
              <w:tabs>
                <w:tab w:val="left" w:pos="567"/>
              </w:tabs>
              <w:spacing w:after="120"/>
              <w:rPr>
                <w:rFonts w:ascii="Verdana" w:hAnsi="Verdana" w:cs="Arial"/>
                <w:sz w:val="20"/>
                <w:szCs w:val="20"/>
                <w:lang w:val="en-GB" w:eastAsia="ko-KR"/>
              </w:rPr>
            </w:pPr>
            <w:r w:rsidRPr="00E03A58">
              <w:rPr>
                <w:rFonts w:ascii="Verdana" w:hAnsi="Verdana"/>
                <w:noProof/>
                <w:sz w:val="20"/>
                <w:szCs w:val="20"/>
              </w:rPr>
              <w:t>Certain individuals who are not eligible for free legal aid may have access to legal aid if they make a financial contribution.</w:t>
            </w:r>
            <w:r w:rsidR="00D23B8C">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Which costs are covered by free or </w:t>
            </w:r>
            <w:r w:rsidRPr="007A37A9">
              <w:rPr>
                <w:rFonts w:ascii="Verdana" w:hAnsi="Verdana" w:cs="Arial"/>
                <w:sz w:val="20"/>
                <w:szCs w:val="20"/>
                <w:lang w:val="en-GB"/>
              </w:rPr>
              <w:lastRenderedPageBreak/>
              <w:t>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D23B8C"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23B8C"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Interpret</w:t>
            </w:r>
            <w:r w:rsidR="00CC087D"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23B8C"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23B8C"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D23B8C"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D23B8C"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Other</w:t>
            </w:r>
            <w:r w:rsidR="00CC087D"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A86A20">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A86A20">
              <w:rPr>
                <w:rFonts w:ascii="Verdana" w:hAnsi="Verdana"/>
                <w:sz w:val="20"/>
                <w:szCs w:val="20"/>
              </w:rPr>
              <w:t>the courts and interpretation costs during a hearing are financed by the State.</w:t>
            </w:r>
            <w:r w:rsidR="00D23B8C">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D23B8C"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Yes</w:t>
            </w:r>
            <w:r w:rsidR="00CC087D"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D23B8C"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D23B8C"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CE3AFC">
              <w:rPr>
                <w:rFonts w:ascii="Verdana" w:hAnsi="Verdana" w:cs="Verdana"/>
                <w:sz w:val="20"/>
                <w:szCs w:val="20"/>
                <w:lang w:val="en-GB" w:eastAsia="ko-KR"/>
              </w:rPr>
              <w:t>Yes</w:t>
            </w:r>
            <w:r w:rsidR="00B27D4A"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D23B8C"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B27D4A"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D23B8C"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CE3AFC">
              <w:rPr>
                <w:rFonts w:ascii="Verdana" w:hAnsi="Verdana" w:cs="Arial"/>
                <w:sz w:val="20"/>
                <w:szCs w:val="20"/>
                <w:lang w:val="en-GB" w:eastAsia="ko-KR"/>
              </w:rPr>
              <w:t>Yes</w:t>
            </w:r>
            <w:r w:rsidR="0042412B"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D535A3">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4827A0" w:rsidRPr="004827A0">
              <w:rPr>
                <w:rFonts w:ascii="Verdana" w:hAnsi="Verdana"/>
                <w:noProof/>
                <w:sz w:val="20"/>
                <w:szCs w:val="20"/>
              </w:rPr>
              <w:t>- appeals are brought before the Quebec Court of Appeal. An appeal from an order rendered in an interlocutory judgment is on leave (art. 29 and 511 C.C.P.); if a final decision is involved, the appeal is as of right (art. 26 C.C.P.). With leave, these appeals may be challenged before the Supreme Court of Canada.</w:t>
            </w:r>
            <w:r w:rsidR="00D23B8C">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D23B8C"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D23B8C"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rPr>
              <w:t xml:space="preserve">Either </w:t>
            </w:r>
            <w:r w:rsidR="0042412B"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D23B8C"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D23B8C" w:rsidP="004A3409">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42412B">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A3409">
              <w:rPr>
                <w:rFonts w:ascii="Verdana" w:hAnsi="Verdana"/>
                <w:sz w:val="20"/>
                <w:szCs w:val="20"/>
              </w:rPr>
              <w:t>error of law; error in law and in fact; serious error of fact</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D23B8C"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D23B8C"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D23B8C"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In certain circumstances</w:t>
            </w:r>
            <w:r w:rsidR="00265725"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4A3409">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4A3409">
              <w:rPr>
                <w:rFonts w:ascii="Verdana" w:hAnsi="Verdana"/>
                <w:noProof/>
                <w:sz w:val="20"/>
                <w:szCs w:val="20"/>
              </w:rPr>
              <w:t>see response to question 2.1</w:t>
            </w:r>
            <w:r w:rsidR="00D23B8C">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D23B8C"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 xml:space="preserve">protection </w:t>
            </w:r>
            <w:r w:rsidR="00265725" w:rsidRPr="007A37A9">
              <w:rPr>
                <w:rFonts w:ascii="Verdana" w:hAnsi="Verdana" w:cs="Arial"/>
                <w:sz w:val="20"/>
                <w:szCs w:val="20"/>
                <w:lang w:val="en-GB"/>
              </w:rPr>
              <w:t xml:space="preserve">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is </w:t>
            </w:r>
            <w:r w:rsidR="00265725" w:rsidRPr="007A37A9">
              <w:rPr>
                <w:rFonts w:ascii="Verdana" w:hAnsi="Verdana" w:cs="Arial"/>
                <w:i/>
                <w:sz w:val="20"/>
                <w:szCs w:val="20"/>
                <w:lang w:val="en-GB"/>
              </w:rPr>
              <w:t>automatically</w:t>
            </w:r>
            <w:r w:rsidR="00265725"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D23B8C"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D23B8C"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D23B8C"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D23B8C"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311519">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1F2862">
              <w:rPr>
                <w:rFonts w:ascii="Verdana" w:hAnsi="Verdana"/>
                <w:noProof/>
                <w:sz w:val="20"/>
                <w:szCs w:val="20"/>
              </w:rPr>
              <w:t xml:space="preserve">30 days (article 494 Code of Civil Procedure and </w:t>
            </w:r>
            <w:r w:rsidR="00311519">
              <w:rPr>
                <w:rFonts w:ascii="Verdana" w:hAnsi="Verdana"/>
                <w:noProof/>
                <w:sz w:val="20"/>
                <w:szCs w:val="20"/>
              </w:rPr>
              <w:t>s.</w:t>
            </w:r>
            <w:r w:rsidR="001F2862">
              <w:rPr>
                <w:rFonts w:ascii="Verdana" w:hAnsi="Verdana"/>
                <w:noProof/>
                <w:sz w:val="20"/>
                <w:szCs w:val="20"/>
              </w:rPr>
              <w:t xml:space="preserve"> 103 </w:t>
            </w:r>
            <w:r w:rsidR="00311519">
              <w:rPr>
                <w:rFonts w:ascii="Verdana" w:hAnsi="Verdana"/>
                <w:noProof/>
                <w:sz w:val="20"/>
                <w:szCs w:val="20"/>
              </w:rPr>
              <w:t>Y.P.A.</w:t>
            </w:r>
            <w:r w:rsidR="001F2862">
              <w:rPr>
                <w:rFonts w:ascii="Verdana" w:hAnsi="Verdana"/>
                <w:noProof/>
                <w:sz w:val="20"/>
                <w:szCs w:val="20"/>
              </w:rPr>
              <w:t>)</w:t>
            </w:r>
            <w:r w:rsidR="00D23B8C">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1F2862">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1F2862">
              <w:rPr>
                <w:rFonts w:ascii="Verdana" w:hAnsi="Verdana"/>
                <w:noProof/>
                <w:sz w:val="20"/>
                <w:szCs w:val="20"/>
              </w:rPr>
              <w:t xml:space="preserve">Date of the court decision issuing </w:t>
            </w:r>
            <w:r w:rsidR="001F2862">
              <w:rPr>
                <w:rFonts w:ascii="Verdana" w:hAnsi="Verdana"/>
                <w:noProof/>
                <w:sz w:val="20"/>
                <w:szCs w:val="20"/>
              </w:rPr>
              <w:lastRenderedPageBreak/>
              <w:t>the order</w:t>
            </w:r>
            <w:r w:rsidR="00D23B8C">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D23B8C"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D23B8C"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Pr>
                <w:rFonts w:ascii="Verdana" w:hAnsi="Verdana"/>
                <w:sz w:val="20"/>
                <w:szCs w:val="20"/>
                <w:lang w:val="en-GB"/>
              </w:rPr>
              <w:t>Less than</w:t>
            </w:r>
            <w:r w:rsidR="00265725" w:rsidRPr="007A37A9">
              <w:rPr>
                <w:rFonts w:ascii="Verdana" w:hAnsi="Verdana"/>
                <w:sz w:val="20"/>
                <w:szCs w:val="20"/>
                <w:lang w:val="en-GB"/>
              </w:rPr>
              <w:t xml:space="preserve"> </w:t>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mon</w:t>
            </w:r>
            <w:r w:rsidR="00265725">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D23B8C"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to </w:t>
            </w:r>
            <w:r w:rsidR="00265725" w:rsidRPr="007A37A9">
              <w:rPr>
                <w:rFonts w:ascii="Verdana" w:hAnsi="Verdana"/>
                <w:sz w:val="20"/>
                <w:szCs w:val="20"/>
                <w:lang w:val="en-GB" w:eastAsia="ko-KR"/>
              </w:rPr>
              <w:t>3</w:t>
            </w:r>
            <w:r w:rsidR="00265725"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D23B8C"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4827A0">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4827A0" w:rsidRPr="004827A0">
              <w:rPr>
                <w:rFonts w:ascii="Verdana" w:hAnsi="Verdana"/>
                <w:noProof/>
                <w:sz w:val="20"/>
                <w:szCs w:val="20"/>
              </w:rPr>
              <w:t xml:space="preserve">The average time is more than three months except where there is an urgency, in which case it is possible to shorten the time limits (art. 496.1, 547, 576 C.C.P.). The judgment must be rendered within 6 months after the case is taken under advisement (art. 465 C.C.P.). </w:t>
            </w:r>
            <w:r w:rsidR="00D23B8C">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lastRenderedPageBreak/>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981ECD"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B804C0" w:rsidRDefault="00265725" w:rsidP="00B804C0">
            <w:pPr>
              <w:tabs>
                <w:tab w:val="left" w:pos="567"/>
              </w:tabs>
              <w:spacing w:after="120"/>
              <w:rPr>
                <w:rFonts w:ascii="Verdana" w:hAnsi="Verdana" w:cs="Arial"/>
                <w:sz w:val="20"/>
                <w:szCs w:val="20"/>
                <w:lang w:val="fr-CA"/>
              </w:rPr>
            </w:pPr>
            <w:r w:rsidRPr="00B804C0">
              <w:rPr>
                <w:rFonts w:ascii="Verdana" w:hAnsi="Verdana" w:cs="Arial"/>
                <w:sz w:val="20"/>
                <w:szCs w:val="20"/>
                <w:lang w:val="fr-CA"/>
              </w:rPr>
              <w:t>a.</w:t>
            </w:r>
            <w:r w:rsidRPr="00B804C0">
              <w:rPr>
                <w:rFonts w:ascii="Verdana" w:hAnsi="Verdana" w:cs="Arial"/>
                <w:sz w:val="20"/>
                <w:szCs w:val="20"/>
                <w:lang w:val="fr-CA"/>
              </w:rPr>
              <w:tab/>
            </w:r>
            <w:r w:rsidRPr="00B804C0">
              <w:rPr>
                <w:rFonts w:ascii="Verdana" w:hAnsi="Verdana" w:cs="Arial"/>
                <w:sz w:val="20"/>
                <w:szCs w:val="20"/>
                <w:lang w:val="fr-CA" w:eastAsia="ko-KR"/>
              </w:rPr>
              <w:t>Organisation</w:t>
            </w:r>
            <w:r w:rsidRPr="00B804C0">
              <w:rPr>
                <w:rFonts w:ascii="Verdana" w:hAnsi="Verdana" w:cs="Arial"/>
                <w:sz w:val="20"/>
                <w:szCs w:val="20"/>
                <w:lang w:val="fr-CA"/>
              </w:rPr>
              <w:t xml:space="preserve">: </w:t>
            </w:r>
            <w:r w:rsidR="00D23B8C">
              <w:rPr>
                <w:rFonts w:ascii="Verdana" w:hAnsi="Verdana"/>
                <w:sz w:val="20"/>
                <w:szCs w:val="20"/>
              </w:rPr>
              <w:fldChar w:fldCharType="begin">
                <w:ffData>
                  <w:name w:val=""/>
                  <w:enabled/>
                  <w:calcOnExit w:val="0"/>
                  <w:textInput>
                    <w:default w:val=" - enter text here - "/>
                  </w:textInput>
                </w:ffData>
              </w:fldChar>
            </w:r>
            <w:r w:rsidRPr="00B804C0">
              <w:rPr>
                <w:rFonts w:ascii="Verdana" w:hAnsi="Verdana"/>
                <w:sz w:val="20"/>
                <w:szCs w:val="20"/>
                <w:lang w:val="fr-CA"/>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804C0" w:rsidRPr="00B804C0">
              <w:rPr>
                <w:rFonts w:ascii="Verdana" w:hAnsi="Verdana"/>
                <w:sz w:val="20"/>
                <w:szCs w:val="20"/>
                <w:lang w:val="fr-CA"/>
              </w:rPr>
              <w:t>- Centre d'aide aux victimes d'acte criminel (CAVAC)</w:t>
            </w:r>
            <w:r w:rsidR="00D23B8C">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191663">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804C0" w:rsidRPr="00B804C0">
              <w:rPr>
                <w:rFonts w:ascii="Verdana" w:hAnsi="Verdana"/>
                <w:noProof/>
                <w:sz w:val="20"/>
                <w:szCs w:val="20"/>
              </w:rPr>
              <w:t xml:space="preserve">- CAVAC staff accompany the victim in </w:t>
            </w:r>
            <w:r w:rsidR="00191663">
              <w:rPr>
                <w:rFonts w:ascii="Verdana" w:hAnsi="Verdana"/>
                <w:noProof/>
                <w:sz w:val="20"/>
                <w:szCs w:val="20"/>
              </w:rPr>
              <w:t>their</w:t>
            </w:r>
            <w:r w:rsidR="00B804C0" w:rsidRPr="00B804C0">
              <w:rPr>
                <w:rFonts w:ascii="Verdana" w:hAnsi="Verdana"/>
                <w:noProof/>
                <w:sz w:val="20"/>
                <w:szCs w:val="20"/>
              </w:rPr>
              <w:t xml:space="preserve"> dealings with medical and community resources and accompany </w:t>
            </w:r>
            <w:r w:rsidR="00191663">
              <w:rPr>
                <w:rFonts w:ascii="Verdana" w:hAnsi="Verdana"/>
                <w:noProof/>
                <w:sz w:val="20"/>
                <w:szCs w:val="20"/>
              </w:rPr>
              <w:t>them</w:t>
            </w:r>
            <w:r w:rsidR="00B804C0" w:rsidRPr="00B804C0">
              <w:rPr>
                <w:rFonts w:ascii="Verdana" w:hAnsi="Verdana"/>
                <w:noProof/>
                <w:sz w:val="20"/>
                <w:szCs w:val="20"/>
              </w:rPr>
              <w:t xml:space="preserve"> throughout the judicial process as the case proceeds.</w:t>
            </w:r>
            <w:r w:rsidR="00D23B8C">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1F2862">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1F2862" w:rsidRPr="001F2862">
              <w:rPr>
                <w:rFonts w:ascii="Verdana" w:hAnsi="Verdana"/>
                <w:sz w:val="20"/>
                <w:szCs w:val="20"/>
              </w:rPr>
              <w:t>-http://www.cavac.qc.ca/</w:t>
            </w:r>
            <w:r w:rsidR="00D23B8C">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B804C0">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804C0" w:rsidRPr="00B804C0">
              <w:rPr>
                <w:rFonts w:ascii="Verdana" w:hAnsi="Verdana"/>
                <w:noProof/>
                <w:sz w:val="20"/>
                <w:szCs w:val="20"/>
              </w:rPr>
              <w:t>- Shelter</w:t>
            </w:r>
            <w:r w:rsidR="00D23B8C">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B804C0" w:rsidRPr="00B804C0" w:rsidRDefault="00265725" w:rsidP="00B804C0">
            <w:pPr>
              <w:tabs>
                <w:tab w:val="left" w:pos="567"/>
              </w:tabs>
              <w:spacing w:after="120"/>
              <w:rPr>
                <w:rFonts w:ascii="Verdana" w:hAnsi="Verdana"/>
                <w:noProof/>
                <w:sz w:val="20"/>
                <w:szCs w:val="20"/>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B804C0" w:rsidRPr="00B804C0">
              <w:rPr>
                <w:rFonts w:ascii="Verdana" w:hAnsi="Verdana"/>
                <w:noProof/>
                <w:sz w:val="20"/>
                <w:szCs w:val="20"/>
              </w:rPr>
              <w:t>These shelters are specifically for abused women and their children and provide the following free and confidential services:</w:t>
            </w:r>
          </w:p>
          <w:p w:rsidR="00B804C0" w:rsidRPr="00B804C0" w:rsidRDefault="00B804C0" w:rsidP="00B804C0">
            <w:pPr>
              <w:tabs>
                <w:tab w:val="left" w:pos="567"/>
              </w:tabs>
              <w:spacing w:after="120"/>
              <w:rPr>
                <w:rFonts w:ascii="Verdana" w:hAnsi="Verdana"/>
                <w:noProof/>
                <w:sz w:val="20"/>
                <w:szCs w:val="20"/>
              </w:rPr>
            </w:pPr>
            <w:r w:rsidRPr="00B804C0">
              <w:rPr>
                <w:rFonts w:ascii="Verdana" w:hAnsi="Verdana"/>
                <w:noProof/>
                <w:sz w:val="20"/>
                <w:szCs w:val="20"/>
              </w:rPr>
              <w:t></w:t>
            </w:r>
            <w:r w:rsidRPr="00B804C0">
              <w:rPr>
                <w:rFonts w:ascii="Verdana" w:hAnsi="Verdana"/>
                <w:noProof/>
                <w:sz w:val="20"/>
                <w:szCs w:val="20"/>
              </w:rPr>
              <w:tab/>
              <w:t>Safe accommodation 24 hours a day, 7 days a week;</w:t>
            </w:r>
          </w:p>
          <w:p w:rsidR="00B804C0" w:rsidRPr="00B804C0" w:rsidRDefault="00B804C0" w:rsidP="00B804C0">
            <w:pPr>
              <w:tabs>
                <w:tab w:val="left" w:pos="567"/>
              </w:tabs>
              <w:spacing w:after="120"/>
              <w:rPr>
                <w:rFonts w:ascii="Verdana" w:hAnsi="Verdana"/>
                <w:noProof/>
                <w:sz w:val="20"/>
                <w:szCs w:val="20"/>
              </w:rPr>
            </w:pPr>
            <w:r w:rsidRPr="00B804C0">
              <w:rPr>
                <w:rFonts w:ascii="Verdana" w:hAnsi="Verdana"/>
                <w:noProof/>
                <w:sz w:val="20"/>
                <w:szCs w:val="20"/>
              </w:rPr>
              <w:t></w:t>
            </w:r>
            <w:r w:rsidRPr="00B804C0">
              <w:rPr>
                <w:rFonts w:ascii="Verdana" w:hAnsi="Verdana"/>
                <w:noProof/>
                <w:sz w:val="20"/>
                <w:szCs w:val="20"/>
              </w:rPr>
              <w:tab/>
              <w:t>A place of listening and support where women are encouraged to regain control of their lives;</w:t>
            </w:r>
          </w:p>
          <w:p w:rsidR="00B804C0" w:rsidRPr="00B804C0" w:rsidRDefault="00B804C0" w:rsidP="00B804C0">
            <w:pPr>
              <w:tabs>
                <w:tab w:val="left" w:pos="567"/>
              </w:tabs>
              <w:spacing w:after="120"/>
              <w:rPr>
                <w:rFonts w:ascii="Verdana" w:hAnsi="Verdana"/>
                <w:noProof/>
                <w:sz w:val="20"/>
                <w:szCs w:val="20"/>
              </w:rPr>
            </w:pPr>
            <w:r w:rsidRPr="00B804C0">
              <w:rPr>
                <w:rFonts w:ascii="Verdana" w:hAnsi="Verdana"/>
                <w:noProof/>
                <w:sz w:val="20"/>
                <w:szCs w:val="20"/>
              </w:rPr>
              <w:t></w:t>
            </w:r>
            <w:r w:rsidRPr="00B804C0">
              <w:rPr>
                <w:rFonts w:ascii="Verdana" w:hAnsi="Verdana"/>
                <w:noProof/>
                <w:sz w:val="20"/>
                <w:szCs w:val="20"/>
              </w:rPr>
              <w:tab/>
              <w:t>Appropriate response to the needs of the children;</w:t>
            </w:r>
          </w:p>
          <w:p w:rsidR="00B804C0" w:rsidRPr="00B804C0" w:rsidRDefault="00B804C0" w:rsidP="00B804C0">
            <w:pPr>
              <w:tabs>
                <w:tab w:val="left" w:pos="567"/>
              </w:tabs>
              <w:spacing w:after="120"/>
              <w:rPr>
                <w:rFonts w:ascii="Verdana" w:hAnsi="Verdana"/>
                <w:noProof/>
                <w:sz w:val="20"/>
                <w:szCs w:val="20"/>
              </w:rPr>
            </w:pPr>
            <w:r w:rsidRPr="00B804C0">
              <w:rPr>
                <w:rFonts w:ascii="Verdana" w:hAnsi="Verdana"/>
                <w:noProof/>
                <w:sz w:val="20"/>
                <w:szCs w:val="20"/>
              </w:rPr>
              <w:t></w:t>
            </w:r>
            <w:r w:rsidRPr="00B804C0">
              <w:rPr>
                <w:rFonts w:ascii="Verdana" w:hAnsi="Verdana"/>
                <w:noProof/>
                <w:sz w:val="20"/>
                <w:szCs w:val="20"/>
              </w:rPr>
              <w:tab/>
              <w:t>External consultation services (without accommodation) at all times;</w:t>
            </w:r>
          </w:p>
          <w:p w:rsidR="00B804C0" w:rsidRPr="00B804C0" w:rsidRDefault="00B804C0" w:rsidP="00B804C0">
            <w:pPr>
              <w:tabs>
                <w:tab w:val="left" w:pos="567"/>
              </w:tabs>
              <w:spacing w:after="120"/>
              <w:rPr>
                <w:rFonts w:ascii="Verdana" w:hAnsi="Verdana"/>
                <w:noProof/>
                <w:sz w:val="20"/>
                <w:szCs w:val="20"/>
              </w:rPr>
            </w:pPr>
            <w:r w:rsidRPr="00B804C0">
              <w:rPr>
                <w:rFonts w:ascii="Verdana" w:hAnsi="Verdana"/>
                <w:noProof/>
                <w:sz w:val="20"/>
                <w:szCs w:val="20"/>
              </w:rPr>
              <w:t></w:t>
            </w:r>
            <w:r w:rsidRPr="00B804C0">
              <w:rPr>
                <w:rFonts w:ascii="Verdana" w:hAnsi="Verdana"/>
                <w:noProof/>
                <w:sz w:val="20"/>
                <w:szCs w:val="20"/>
              </w:rPr>
              <w:tab/>
              <w:t>Support in developing protection scenarios;</w:t>
            </w:r>
          </w:p>
          <w:p w:rsidR="00B804C0" w:rsidRPr="00B804C0" w:rsidRDefault="00B804C0" w:rsidP="00B804C0">
            <w:pPr>
              <w:tabs>
                <w:tab w:val="left" w:pos="567"/>
              </w:tabs>
              <w:spacing w:after="120"/>
              <w:rPr>
                <w:rFonts w:ascii="Verdana" w:hAnsi="Verdana"/>
                <w:noProof/>
                <w:sz w:val="20"/>
                <w:szCs w:val="20"/>
              </w:rPr>
            </w:pPr>
            <w:r w:rsidRPr="00B804C0">
              <w:rPr>
                <w:rFonts w:ascii="Verdana" w:hAnsi="Verdana"/>
                <w:noProof/>
                <w:sz w:val="20"/>
                <w:szCs w:val="20"/>
              </w:rPr>
              <w:t></w:t>
            </w:r>
            <w:r w:rsidRPr="00B804C0">
              <w:rPr>
                <w:rFonts w:ascii="Verdana" w:hAnsi="Verdana"/>
                <w:noProof/>
                <w:sz w:val="20"/>
                <w:szCs w:val="20"/>
              </w:rPr>
              <w:tab/>
              <w:t>Post-shelter follow-up.</w:t>
            </w:r>
          </w:p>
          <w:p w:rsidR="00265725" w:rsidRPr="00FC0032" w:rsidRDefault="00B804C0" w:rsidP="00191663">
            <w:pPr>
              <w:tabs>
                <w:tab w:val="left" w:pos="567"/>
              </w:tabs>
              <w:spacing w:after="120"/>
              <w:rPr>
                <w:rFonts w:ascii="Verdana" w:hAnsi="Verdana" w:cs="Arial"/>
                <w:sz w:val="20"/>
                <w:szCs w:val="20"/>
                <w:lang w:val="en-GB"/>
              </w:rPr>
            </w:pPr>
            <w:r w:rsidRPr="00B804C0">
              <w:rPr>
                <w:rFonts w:ascii="Verdana" w:hAnsi="Verdana"/>
                <w:noProof/>
                <w:sz w:val="20"/>
                <w:szCs w:val="20"/>
              </w:rPr>
              <w:t xml:space="preserve">Workers are also available to advise and support victims' family members. </w:t>
            </w:r>
            <w:r w:rsidR="00D23B8C">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1F2862">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sidR="001F2862" w:rsidRPr="001F2862">
              <w:rPr>
                <w:rFonts w:ascii="Verdana" w:hAnsi="Verdana"/>
                <w:noProof/>
                <w:sz w:val="20"/>
                <w:szCs w:val="20"/>
              </w:rPr>
              <w:t>- http://maisons-femmes.qc.ca/</w:t>
            </w:r>
            <w:r w:rsidR="00D23B8C">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lastRenderedPageBreak/>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lastRenderedPageBreak/>
              <w:t>g</w:t>
            </w:r>
            <w:r w:rsidRPr="00265725">
              <w:rPr>
                <w:rFonts w:ascii="Verdana" w:hAnsi="Verdana" w:cs="Arial"/>
                <w:sz w:val="20"/>
                <w:szCs w:val="20"/>
              </w:rPr>
              <w:t>.</w:t>
            </w:r>
            <w:r w:rsidRPr="00265725">
              <w:rPr>
                <w:rFonts w:ascii="Verdana" w:hAnsi="Verdana" w:cs="Arial"/>
                <w:sz w:val="20"/>
                <w:szCs w:val="20"/>
              </w:rPr>
              <w:tab/>
              <w:t xml:space="preserve">Website: </w:t>
            </w:r>
            <w:r w:rsidR="00D23B8C">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D23B8C">
              <w:rPr>
                <w:rFonts w:ascii="Verdana" w:hAnsi="Verdana"/>
                <w:sz w:val="20"/>
                <w:szCs w:val="20"/>
              </w:rPr>
            </w:r>
            <w:r w:rsidR="00D23B8C">
              <w:rPr>
                <w:rFonts w:ascii="Verdana" w:hAnsi="Verdana"/>
                <w:sz w:val="20"/>
                <w:szCs w:val="20"/>
              </w:rPr>
              <w:fldChar w:fldCharType="separate"/>
            </w:r>
            <w:r>
              <w:rPr>
                <w:rFonts w:ascii="Verdana" w:hAnsi="Verdana"/>
                <w:noProof/>
                <w:sz w:val="20"/>
                <w:szCs w:val="20"/>
              </w:rPr>
              <w:t xml:space="preserve"> - enter text here - </w:t>
            </w:r>
            <w:r w:rsidR="00D23B8C">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94" w:rsidRDefault="00222194">
      <w:r>
        <w:separator/>
      </w:r>
    </w:p>
  </w:endnote>
  <w:endnote w:type="continuationSeparator" w:id="0">
    <w:p w:rsidR="00222194" w:rsidRDefault="002221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rsidP="00085BC1">
    <w:pPr>
      <w:pStyle w:val="Footer"/>
      <w:framePr w:wrap="around" w:vAnchor="text" w:hAnchor="margin" w:xAlign="right" w:y="1"/>
      <w:rPr>
        <w:rStyle w:val="PageNumber"/>
      </w:rPr>
    </w:pPr>
  </w:p>
  <w:p w:rsidR="00222194" w:rsidRDefault="00222194"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222194" w:rsidRDefault="00222194"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222194" w:rsidRDefault="00222194"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222194" w:rsidRDefault="00222194"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222194" w:rsidRPr="00C23989" w:rsidRDefault="00222194" w:rsidP="00085BC1">
    <w:pPr>
      <w:pStyle w:val="Footer"/>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rsidP="00085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194" w:rsidRDefault="00222194" w:rsidP="00085B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rsidP="00085BC1">
    <w:pPr>
      <w:pStyle w:val="Footer"/>
      <w:framePr w:wrap="around" w:vAnchor="text" w:hAnchor="margin" w:xAlign="right" w:y="1"/>
      <w:rPr>
        <w:rStyle w:val="PageNumber"/>
      </w:rPr>
    </w:pPr>
  </w:p>
  <w:p w:rsidR="00222194" w:rsidRDefault="00222194" w:rsidP="00085BC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rsidP="006E59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194" w:rsidRDefault="00222194" w:rsidP="00EF08B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Pr="008F773C" w:rsidRDefault="00222194" w:rsidP="008F773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94" w:rsidRDefault="00222194">
      <w:r>
        <w:separator/>
      </w:r>
    </w:p>
  </w:footnote>
  <w:footnote w:type="continuationSeparator" w:id="0">
    <w:p w:rsidR="00222194" w:rsidRDefault="00222194">
      <w:r>
        <w:continuationSeparator/>
      </w:r>
    </w:p>
  </w:footnote>
  <w:footnote w:id="1">
    <w:p w:rsidR="00222194" w:rsidRPr="00753741" w:rsidRDefault="00222194" w:rsidP="00646A7D">
      <w:pPr>
        <w:pStyle w:val="FootnoteText"/>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222194" w:rsidRPr="00753741" w:rsidRDefault="00222194"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222194" w:rsidRPr="00753741" w:rsidRDefault="00222194"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222194" w:rsidRPr="00753741" w:rsidRDefault="00222194">
      <w:pPr>
        <w:pStyle w:val="FootnoteText"/>
        <w:rPr>
          <w:rFonts w:ascii="Verdana" w:hAnsi="Verdana"/>
          <w:sz w:val="16"/>
          <w:szCs w:val="16"/>
          <w:lang w:val="en-GB" w:eastAsia="ko-KR"/>
        </w:rPr>
      </w:pPr>
      <w:r w:rsidRPr="00753741">
        <w:rPr>
          <w:rStyle w:val="FootnoteReferenc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222194" w:rsidRPr="00EA74C4" w:rsidRDefault="00222194"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222194" w:rsidRPr="00EA74C4" w:rsidRDefault="00222194"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rsidP="00085BC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222194" w:rsidRDefault="00222194" w:rsidP="00085B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Pr="00C128D5" w:rsidRDefault="00222194" w:rsidP="00085BC1">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Pr>
        <w:rStyle w:val="PageNumber"/>
      </w:rPr>
      <w:instrText xml:space="preserve">PAGE  </w:instrText>
    </w:r>
    <w:r>
      <w:rPr>
        <w:rStyle w:val="PageNumber"/>
      </w:rPr>
      <w:fldChar w:fldCharType="end"/>
    </w:r>
  </w:p>
  <w:p w:rsidR="00222194" w:rsidRDefault="00222194" w:rsidP="007D645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Pr="008F773C" w:rsidRDefault="00222194"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311519">
      <w:rPr>
        <w:rStyle w:val="PageNumber"/>
        <w:rFonts w:ascii="Verdana" w:hAnsi="Verdana"/>
        <w:noProof/>
        <w:sz w:val="20"/>
        <w:szCs w:val="20"/>
      </w:rPr>
      <w:t>46</w:t>
    </w:r>
    <w:r w:rsidRPr="008F773C">
      <w:rPr>
        <w:rStyle w:val="PageNumber"/>
        <w:rFonts w:ascii="Verdana" w:hAnsi="Verdana"/>
        <w:sz w:val="20"/>
        <w:szCs w:val="20"/>
      </w:rPr>
      <w:fldChar w:fldCharType="end"/>
    </w: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94" w:rsidRDefault="00222194"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311519">
      <w:rPr>
        <w:rStyle w:val="PageNumber"/>
        <w:rFonts w:ascii="Verdana" w:hAnsi="Verdana"/>
        <w:noProof/>
        <w:sz w:val="20"/>
        <w:szCs w:val="20"/>
      </w:rPr>
      <w:t>ii</w:t>
    </w:r>
    <w:r w:rsidRPr="008F773C">
      <w:rPr>
        <w:rStyle w:val="PageNumber"/>
        <w:rFonts w:ascii="Verdana" w:hAnsi="Verdana"/>
        <w:sz w:val="20"/>
        <w:szCs w:val="20"/>
      </w:rPr>
      <w:fldChar w:fldCharType="end"/>
    </w:r>
  </w:p>
  <w:p w:rsidR="00222194" w:rsidRPr="008F773C" w:rsidRDefault="00222194" w:rsidP="008F773C">
    <w:pPr>
      <w:pStyle w:val="Header"/>
      <w:tabs>
        <w:tab w:val="clear" w:pos="8640"/>
        <w:tab w:val="right" w:pos="9000"/>
      </w:tabs>
      <w:ind w:right="71"/>
      <w:jc w:val="right"/>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ZA" w:vendorID="64" w:dllVersion="131078" w:nlCheck="1" w:checkStyle="1"/>
  <w:activeWritingStyle w:appName="MSWord" w:lang="en-CA" w:vendorID="64" w:dllVersion="131078" w:nlCheck="1" w:checkStyle="1"/>
  <w:proofState w:spelling="clean"/>
  <w:stylePaneFormatFilter w:val="3F01"/>
  <w:documentProtection w:edit="forms" w:enforcement="1" w:cryptProviderType="rsaAES" w:cryptAlgorithmClass="hash" w:cryptAlgorithmType="typeAny" w:cryptAlgorithmSid="14" w:cryptSpinCount="100000" w:hash="xr5I5rY4+ZgudVAhomhBHMmz5hLtHdU+VgtUTpEFv24q6PcoHr3vcnrS/Gti+ofRjOJgRAsjSjYl&#10;8IMkKS5C8w==" w:salt="+BwdZos5zDO2lEJ/J6XW3A=="/>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52"/>
    <w:rsid w:val="000263ED"/>
    <w:rsid w:val="000264AE"/>
    <w:rsid w:val="000267B6"/>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4ED6"/>
    <w:rsid w:val="000570E1"/>
    <w:rsid w:val="00057D18"/>
    <w:rsid w:val="00057DF9"/>
    <w:rsid w:val="00057FAE"/>
    <w:rsid w:val="00060219"/>
    <w:rsid w:val="0006119C"/>
    <w:rsid w:val="000617BA"/>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0DE"/>
    <w:rsid w:val="00081298"/>
    <w:rsid w:val="00081511"/>
    <w:rsid w:val="00082EA7"/>
    <w:rsid w:val="00083269"/>
    <w:rsid w:val="000840FB"/>
    <w:rsid w:val="000848F4"/>
    <w:rsid w:val="00084C9E"/>
    <w:rsid w:val="00085875"/>
    <w:rsid w:val="00085BC1"/>
    <w:rsid w:val="0008612A"/>
    <w:rsid w:val="0008695D"/>
    <w:rsid w:val="00087A61"/>
    <w:rsid w:val="00090CA0"/>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84A"/>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37B8"/>
    <w:rsid w:val="0016568E"/>
    <w:rsid w:val="00165EEB"/>
    <w:rsid w:val="00166435"/>
    <w:rsid w:val="0016657F"/>
    <w:rsid w:val="001677D6"/>
    <w:rsid w:val="00167986"/>
    <w:rsid w:val="00170016"/>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663"/>
    <w:rsid w:val="00191844"/>
    <w:rsid w:val="00191864"/>
    <w:rsid w:val="001924A0"/>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5CEE"/>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6BB"/>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862"/>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194"/>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660D5"/>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48F"/>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572"/>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40F1"/>
    <w:rsid w:val="002B51A7"/>
    <w:rsid w:val="002B60B3"/>
    <w:rsid w:val="002B6211"/>
    <w:rsid w:val="002B6C7C"/>
    <w:rsid w:val="002B6D4E"/>
    <w:rsid w:val="002B7352"/>
    <w:rsid w:val="002B7830"/>
    <w:rsid w:val="002C0203"/>
    <w:rsid w:val="002C05C4"/>
    <w:rsid w:val="002C07F2"/>
    <w:rsid w:val="002C0CB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0D4"/>
    <w:rsid w:val="002C6907"/>
    <w:rsid w:val="002C6B6F"/>
    <w:rsid w:val="002C7BF1"/>
    <w:rsid w:val="002C7E37"/>
    <w:rsid w:val="002D14FD"/>
    <w:rsid w:val="002D196C"/>
    <w:rsid w:val="002D2362"/>
    <w:rsid w:val="002D23E4"/>
    <w:rsid w:val="002D2C1F"/>
    <w:rsid w:val="002D32C0"/>
    <w:rsid w:val="002D3FAB"/>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519"/>
    <w:rsid w:val="003119F4"/>
    <w:rsid w:val="00311CE2"/>
    <w:rsid w:val="003133AE"/>
    <w:rsid w:val="00313702"/>
    <w:rsid w:val="003139E3"/>
    <w:rsid w:val="0031417C"/>
    <w:rsid w:val="00314E81"/>
    <w:rsid w:val="0031574F"/>
    <w:rsid w:val="00315AE6"/>
    <w:rsid w:val="0031612D"/>
    <w:rsid w:val="003164EC"/>
    <w:rsid w:val="00316A1B"/>
    <w:rsid w:val="00316BDC"/>
    <w:rsid w:val="00317088"/>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2CD"/>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0AC3"/>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6E9"/>
    <w:rsid w:val="00371A9C"/>
    <w:rsid w:val="00371FF0"/>
    <w:rsid w:val="0037256F"/>
    <w:rsid w:val="00372B7F"/>
    <w:rsid w:val="00372FEE"/>
    <w:rsid w:val="00373F53"/>
    <w:rsid w:val="00374045"/>
    <w:rsid w:val="003743E8"/>
    <w:rsid w:val="0037448C"/>
    <w:rsid w:val="00374514"/>
    <w:rsid w:val="00375582"/>
    <w:rsid w:val="00376B22"/>
    <w:rsid w:val="00376F13"/>
    <w:rsid w:val="00377100"/>
    <w:rsid w:val="0037738C"/>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27ABE"/>
    <w:rsid w:val="004301AF"/>
    <w:rsid w:val="0043071B"/>
    <w:rsid w:val="00430A5E"/>
    <w:rsid w:val="00430D98"/>
    <w:rsid w:val="0043262E"/>
    <w:rsid w:val="00433C0F"/>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0B07"/>
    <w:rsid w:val="004715A2"/>
    <w:rsid w:val="0047176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27A0"/>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3409"/>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02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C18"/>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A0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398"/>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1F13"/>
    <w:rsid w:val="005835DE"/>
    <w:rsid w:val="00584384"/>
    <w:rsid w:val="00584563"/>
    <w:rsid w:val="005848FA"/>
    <w:rsid w:val="00585022"/>
    <w:rsid w:val="00585EE3"/>
    <w:rsid w:val="00586CBE"/>
    <w:rsid w:val="0059095E"/>
    <w:rsid w:val="00591DE7"/>
    <w:rsid w:val="005937DC"/>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2E7B"/>
    <w:rsid w:val="005F4146"/>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9FD"/>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666"/>
    <w:rsid w:val="006377CD"/>
    <w:rsid w:val="006404B2"/>
    <w:rsid w:val="00640778"/>
    <w:rsid w:val="00642368"/>
    <w:rsid w:val="00642B3A"/>
    <w:rsid w:val="00643397"/>
    <w:rsid w:val="00643AD4"/>
    <w:rsid w:val="00645565"/>
    <w:rsid w:val="006465A3"/>
    <w:rsid w:val="00646A7D"/>
    <w:rsid w:val="00646DE1"/>
    <w:rsid w:val="00646F93"/>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5F92"/>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BC1"/>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1A37"/>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3D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00A"/>
    <w:rsid w:val="0073590D"/>
    <w:rsid w:val="00735E9E"/>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DAC"/>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3A5"/>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0D9F"/>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7BD"/>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6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3373"/>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496"/>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2E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8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94B"/>
    <w:rsid w:val="00931AD6"/>
    <w:rsid w:val="00931D13"/>
    <w:rsid w:val="00931F65"/>
    <w:rsid w:val="0093348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1ECD"/>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27EA"/>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4B24"/>
    <w:rsid w:val="009F5107"/>
    <w:rsid w:val="009F668F"/>
    <w:rsid w:val="009F66D8"/>
    <w:rsid w:val="009F7237"/>
    <w:rsid w:val="009F7740"/>
    <w:rsid w:val="009F78CB"/>
    <w:rsid w:val="00A008AE"/>
    <w:rsid w:val="00A00907"/>
    <w:rsid w:val="00A015E0"/>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D2E"/>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58C"/>
    <w:rsid w:val="00A73C10"/>
    <w:rsid w:val="00A73C1A"/>
    <w:rsid w:val="00A76639"/>
    <w:rsid w:val="00A76D72"/>
    <w:rsid w:val="00A77479"/>
    <w:rsid w:val="00A777B0"/>
    <w:rsid w:val="00A77AF3"/>
    <w:rsid w:val="00A77F37"/>
    <w:rsid w:val="00A80DD6"/>
    <w:rsid w:val="00A80E6D"/>
    <w:rsid w:val="00A80E71"/>
    <w:rsid w:val="00A81E40"/>
    <w:rsid w:val="00A81FDA"/>
    <w:rsid w:val="00A822C9"/>
    <w:rsid w:val="00A82A19"/>
    <w:rsid w:val="00A82B29"/>
    <w:rsid w:val="00A83EE1"/>
    <w:rsid w:val="00A84A85"/>
    <w:rsid w:val="00A84B30"/>
    <w:rsid w:val="00A85BEE"/>
    <w:rsid w:val="00A86371"/>
    <w:rsid w:val="00A867E8"/>
    <w:rsid w:val="00A86A20"/>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C90"/>
    <w:rsid w:val="00AA1FC4"/>
    <w:rsid w:val="00AA2B52"/>
    <w:rsid w:val="00AA2CED"/>
    <w:rsid w:val="00AA2F84"/>
    <w:rsid w:val="00AA371C"/>
    <w:rsid w:val="00AA38CE"/>
    <w:rsid w:val="00AA3E56"/>
    <w:rsid w:val="00AA4450"/>
    <w:rsid w:val="00AA5018"/>
    <w:rsid w:val="00AA5C19"/>
    <w:rsid w:val="00AA5F1B"/>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1E08"/>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14D5"/>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590"/>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4C0"/>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3E2B"/>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370B"/>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855"/>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B8C"/>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46F"/>
    <w:rsid w:val="00D42A3B"/>
    <w:rsid w:val="00D432A1"/>
    <w:rsid w:val="00D43BD6"/>
    <w:rsid w:val="00D44DFD"/>
    <w:rsid w:val="00D45B4D"/>
    <w:rsid w:val="00D52A26"/>
    <w:rsid w:val="00D53080"/>
    <w:rsid w:val="00D531FE"/>
    <w:rsid w:val="00D535A3"/>
    <w:rsid w:val="00D54689"/>
    <w:rsid w:val="00D5549C"/>
    <w:rsid w:val="00D55CCA"/>
    <w:rsid w:val="00D561CB"/>
    <w:rsid w:val="00D56933"/>
    <w:rsid w:val="00D607A9"/>
    <w:rsid w:val="00D60E4B"/>
    <w:rsid w:val="00D61525"/>
    <w:rsid w:val="00D616AB"/>
    <w:rsid w:val="00D626F9"/>
    <w:rsid w:val="00D6303C"/>
    <w:rsid w:val="00D633CE"/>
    <w:rsid w:val="00D63891"/>
    <w:rsid w:val="00D6506E"/>
    <w:rsid w:val="00D65074"/>
    <w:rsid w:val="00D6551A"/>
    <w:rsid w:val="00D65C05"/>
    <w:rsid w:val="00D66DB4"/>
    <w:rsid w:val="00D70452"/>
    <w:rsid w:val="00D7138C"/>
    <w:rsid w:val="00D7156B"/>
    <w:rsid w:val="00D71D97"/>
    <w:rsid w:val="00D73426"/>
    <w:rsid w:val="00D73566"/>
    <w:rsid w:val="00D73A6F"/>
    <w:rsid w:val="00D73D9A"/>
    <w:rsid w:val="00D746E3"/>
    <w:rsid w:val="00D75360"/>
    <w:rsid w:val="00D7709D"/>
    <w:rsid w:val="00D80CDF"/>
    <w:rsid w:val="00D81B29"/>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426"/>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6A4"/>
    <w:rsid w:val="00DE1A50"/>
    <w:rsid w:val="00DE216B"/>
    <w:rsid w:val="00DE319B"/>
    <w:rsid w:val="00DE3890"/>
    <w:rsid w:val="00DE3AD7"/>
    <w:rsid w:val="00DE4798"/>
    <w:rsid w:val="00DE52A8"/>
    <w:rsid w:val="00DE6590"/>
    <w:rsid w:val="00DE6AA1"/>
    <w:rsid w:val="00DE76D2"/>
    <w:rsid w:val="00DE7892"/>
    <w:rsid w:val="00DE7FED"/>
    <w:rsid w:val="00DF1042"/>
    <w:rsid w:val="00DF10B1"/>
    <w:rsid w:val="00DF35AC"/>
    <w:rsid w:val="00DF45BE"/>
    <w:rsid w:val="00DF584B"/>
    <w:rsid w:val="00DF5E18"/>
    <w:rsid w:val="00DF6770"/>
    <w:rsid w:val="00DF6C89"/>
    <w:rsid w:val="00DF6D66"/>
    <w:rsid w:val="00DF7F48"/>
    <w:rsid w:val="00E011B1"/>
    <w:rsid w:val="00E03A58"/>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970"/>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1C1D"/>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6F46"/>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5CFF"/>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5CD2"/>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560"/>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357"/>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HeaderChar">
    <w:name w:val="Header Char"/>
    <w:link w:val="Header"/>
    <w:locked/>
    <w:rsid w:val="0018795C"/>
    <w:rPr>
      <w:rFonts w:eastAsia="Batang"/>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119C-A831-4BC3-B760-BF1F2153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11780</Words>
  <Characters>67148</Characters>
  <Application>Microsoft Office Word</Application>
  <DocSecurity>0</DocSecurity>
  <Lines>559</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78771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2014-09-30T22:04:00Z</dcterms:created>
  <dcterms:modified xsi:type="dcterms:W3CDTF">2014-10-15T21:48:00Z</dcterms:modified>
</cp:coreProperties>
</file>